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4E3052" w14:textId="77777777" w:rsidR="00AC3AB7" w:rsidRDefault="00AC3AB7" w:rsidP="0008754C">
      <w:pPr>
        <w:jc w:val="center"/>
        <w:rPr>
          <w:b/>
          <w:sz w:val="24"/>
          <w:u w:val="single"/>
        </w:rPr>
      </w:pPr>
    </w:p>
    <w:p w14:paraId="6C0725D2" w14:textId="426B6C17" w:rsidR="00657FF1" w:rsidRPr="008B02BF" w:rsidRDefault="00657FF1" w:rsidP="0008754C">
      <w:pPr>
        <w:jc w:val="center"/>
        <w:rPr>
          <w:b/>
          <w:sz w:val="28"/>
          <w:u w:val="single"/>
        </w:rPr>
      </w:pPr>
      <w:r w:rsidRPr="008B02BF">
        <w:rPr>
          <w:b/>
          <w:sz w:val="28"/>
          <w:u w:val="single"/>
        </w:rPr>
        <w:t>ANEXO.</w:t>
      </w:r>
      <w:r w:rsidR="00A52EF3" w:rsidRPr="008B02BF">
        <w:rPr>
          <w:b/>
          <w:sz w:val="28"/>
          <w:u w:val="single"/>
        </w:rPr>
        <w:t xml:space="preserve"> JUSTIFICACIÓN DEL</w:t>
      </w:r>
      <w:r w:rsidR="00793EC8" w:rsidRPr="008B02BF">
        <w:rPr>
          <w:b/>
          <w:sz w:val="28"/>
          <w:u w:val="single"/>
        </w:rPr>
        <w:t xml:space="preserve"> VALOR ESTIMADO</w:t>
      </w:r>
    </w:p>
    <w:p w14:paraId="173DDF2F" w14:textId="77777777" w:rsidR="008B02BF" w:rsidRDefault="008B02BF" w:rsidP="0008754C">
      <w:pPr>
        <w:jc w:val="center"/>
        <w:rPr>
          <w:b/>
          <w:sz w:val="24"/>
          <w:u w:val="single"/>
        </w:rPr>
      </w:pPr>
    </w:p>
    <w:p w14:paraId="7B327D12" w14:textId="77777777" w:rsidR="00657FF1" w:rsidRDefault="00E10FBD" w:rsidP="00AC3AB7">
      <w:pPr>
        <w:spacing w:after="0"/>
        <w:jc w:val="both"/>
        <w:rPr>
          <w:rFonts w:cs="Calibri"/>
          <w:b/>
          <w:u w:val="single"/>
        </w:rPr>
      </w:pPr>
      <w:r w:rsidRPr="008A1A09">
        <w:rPr>
          <w:rFonts w:cs="Calibri"/>
          <w:b/>
          <w:u w:val="single"/>
        </w:rPr>
        <w:t>La justificación del valor estimado de este expediente de licitación es la siguiente:</w:t>
      </w:r>
    </w:p>
    <w:p w14:paraId="213E55C5" w14:textId="77777777" w:rsidR="00AC3AB7" w:rsidRDefault="00AC3AB7" w:rsidP="00E10FBD">
      <w:pPr>
        <w:jc w:val="both"/>
        <w:rPr>
          <w:rFonts w:cs="Calibri"/>
        </w:rPr>
      </w:pPr>
    </w:p>
    <w:p w14:paraId="4B67A656" w14:textId="6F6D3CE2" w:rsidR="00657FF1" w:rsidRDefault="00E10FBD" w:rsidP="00AC3AB7">
      <w:pPr>
        <w:spacing w:after="0"/>
        <w:jc w:val="both"/>
        <w:rPr>
          <w:rFonts w:cs="Calibri"/>
          <w:b/>
        </w:rPr>
      </w:pPr>
      <w:r w:rsidRPr="00F17747">
        <w:rPr>
          <w:rFonts w:cs="Calibri"/>
        </w:rPr>
        <w:t xml:space="preserve">El presupuesto </w:t>
      </w:r>
      <w:r>
        <w:rPr>
          <w:rFonts w:cs="Calibri"/>
        </w:rPr>
        <w:t>del presente</w:t>
      </w:r>
      <w:r w:rsidRPr="00F17747">
        <w:rPr>
          <w:rFonts w:cs="Calibri"/>
        </w:rPr>
        <w:t xml:space="preserve"> expediente</w:t>
      </w:r>
      <w:r>
        <w:rPr>
          <w:rFonts w:cs="Calibri"/>
        </w:rPr>
        <w:t xml:space="preserve"> de licitación</w:t>
      </w:r>
      <w:r w:rsidRPr="00F17747">
        <w:rPr>
          <w:rFonts w:cs="Calibri"/>
        </w:rPr>
        <w:t xml:space="preserve"> se detalla a continuación </w:t>
      </w:r>
      <w:r w:rsidRPr="00F17747">
        <w:rPr>
          <w:rFonts w:cs="Calibri"/>
          <w:b/>
        </w:rPr>
        <w:t>(IMPUESTOS INDIRECTOS NO INCLUIDOS):</w:t>
      </w:r>
    </w:p>
    <w:p w14:paraId="4CC58D88" w14:textId="77777777" w:rsidR="00AC3AB7" w:rsidRDefault="00AC3AB7" w:rsidP="00AC3AB7">
      <w:pPr>
        <w:spacing w:after="0"/>
        <w:jc w:val="both"/>
        <w:rPr>
          <w:rFonts w:cs="Calibri"/>
          <w:b/>
        </w:rPr>
      </w:pPr>
    </w:p>
    <w:p w14:paraId="2ECA9782" w14:textId="4E0005CB" w:rsidR="008B02BF" w:rsidRPr="008B02BF" w:rsidRDefault="00071AEF" w:rsidP="008B02BF">
      <w:pPr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4266F7">
        <w:rPr>
          <w:rFonts w:cs="Calibri"/>
        </w:rPr>
        <w:t>Valor Estimado del contrato:</w:t>
      </w:r>
      <w:r>
        <w:rPr>
          <w:rFonts w:cs="Calibri"/>
        </w:rPr>
        <w:t xml:space="preserve"> </w:t>
      </w:r>
      <w:r w:rsidRPr="004266F7">
        <w:rPr>
          <w:rFonts w:cs="Calibri"/>
          <w:b/>
        </w:rPr>
        <w:t xml:space="preserve"> </w:t>
      </w:r>
      <w:r w:rsidR="008B0A1D">
        <w:rPr>
          <w:rFonts w:cs="Calibri"/>
          <w:b/>
        </w:rPr>
        <w:t>146</w:t>
      </w:r>
      <w:r w:rsidR="00BE25FF">
        <w:rPr>
          <w:rFonts w:cs="Calibri"/>
          <w:b/>
        </w:rPr>
        <w:t>.</w:t>
      </w:r>
      <w:r w:rsidR="008B0A1D">
        <w:rPr>
          <w:rFonts w:cs="Calibri"/>
          <w:b/>
        </w:rPr>
        <w:t>165</w:t>
      </w:r>
      <w:r w:rsidR="00D6545A">
        <w:rPr>
          <w:rFonts w:cs="Calibri"/>
          <w:b/>
        </w:rPr>
        <w:t>,</w:t>
      </w:r>
      <w:r w:rsidR="008B0A1D">
        <w:rPr>
          <w:rFonts w:cs="Calibri"/>
          <w:b/>
        </w:rPr>
        <w:t>25</w:t>
      </w:r>
      <w:r w:rsidRPr="005267AA">
        <w:rPr>
          <w:rStyle w:val="Estilo8"/>
          <w:rFonts w:ascii="Calibri" w:hAnsi="Calibri" w:cs="Calibri"/>
        </w:rPr>
        <w:t xml:space="preserve"> </w:t>
      </w:r>
      <w:r w:rsidRPr="005267AA">
        <w:rPr>
          <w:rFonts w:cs="Calibri"/>
          <w:b/>
        </w:rPr>
        <w:t>Euros</w:t>
      </w:r>
      <w:r w:rsidRPr="005267AA">
        <w:rPr>
          <w:rFonts w:cs="Calibri"/>
        </w:rPr>
        <w:t xml:space="preserve"> </w:t>
      </w:r>
    </w:p>
    <w:p w14:paraId="4E09BA6E" w14:textId="77871688" w:rsidR="00071AEF" w:rsidRPr="004266F7" w:rsidRDefault="00071AEF" w:rsidP="00AC3AB7">
      <w:pPr>
        <w:numPr>
          <w:ilvl w:val="0"/>
          <w:numId w:val="2"/>
        </w:numPr>
        <w:spacing w:line="360" w:lineRule="auto"/>
        <w:ind w:left="720"/>
        <w:jc w:val="both"/>
        <w:rPr>
          <w:rFonts w:cs="Calibri"/>
          <w:b/>
          <w:sz w:val="20"/>
          <w:szCs w:val="20"/>
        </w:rPr>
      </w:pPr>
      <w:r w:rsidRPr="004266F7">
        <w:rPr>
          <w:rFonts w:cs="Calibri"/>
        </w:rPr>
        <w:t>Importe de la duración inicial del contrato:</w:t>
      </w:r>
      <w:r w:rsidR="00BE25FF">
        <w:rPr>
          <w:rFonts w:cs="Calibri"/>
        </w:rPr>
        <w:t xml:space="preserve"> </w:t>
      </w:r>
      <w:r w:rsidR="008B0A1D" w:rsidRPr="008B0A1D">
        <w:rPr>
          <w:rFonts w:cs="Calibri"/>
          <w:b/>
        </w:rPr>
        <w:t>66</w:t>
      </w:r>
      <w:r w:rsidR="00BE25FF" w:rsidRPr="008B0A1D">
        <w:rPr>
          <w:rFonts w:cs="Calibri"/>
          <w:b/>
        </w:rPr>
        <w:t>.</w:t>
      </w:r>
      <w:r w:rsidR="008B0A1D" w:rsidRPr="008B0A1D">
        <w:rPr>
          <w:rFonts w:cs="Calibri"/>
          <w:b/>
        </w:rPr>
        <w:t>438</w:t>
      </w:r>
      <w:r w:rsidR="00BE25FF" w:rsidRPr="008B0A1D">
        <w:rPr>
          <w:rFonts w:cs="Calibri"/>
          <w:b/>
        </w:rPr>
        <w:t>,</w:t>
      </w:r>
      <w:r w:rsidR="008B0A1D" w:rsidRPr="008B0A1D">
        <w:rPr>
          <w:rFonts w:cs="Calibri"/>
          <w:b/>
        </w:rPr>
        <w:t>75</w:t>
      </w:r>
      <w:r w:rsidRPr="008B0A1D">
        <w:rPr>
          <w:rFonts w:cs="Calibri"/>
          <w:b/>
        </w:rPr>
        <w:t xml:space="preserve"> Euros.</w:t>
      </w:r>
      <w:r w:rsidRPr="008C48F7">
        <w:rPr>
          <w:rFonts w:cs="Calibri"/>
          <w:b/>
          <w:sz w:val="20"/>
          <w:szCs w:val="20"/>
        </w:rPr>
        <w:t xml:space="preserve"> </w:t>
      </w:r>
    </w:p>
    <w:p w14:paraId="6641FAD4" w14:textId="29776D4C" w:rsidR="00071AEF" w:rsidRPr="004266F7" w:rsidRDefault="00071AEF" w:rsidP="008B0A1D">
      <w:pPr>
        <w:numPr>
          <w:ilvl w:val="0"/>
          <w:numId w:val="2"/>
        </w:numPr>
        <w:spacing w:line="360" w:lineRule="auto"/>
        <w:ind w:left="720"/>
        <w:jc w:val="both"/>
        <w:rPr>
          <w:rFonts w:cs="Calibri"/>
          <w:b/>
          <w:sz w:val="20"/>
          <w:szCs w:val="20"/>
        </w:rPr>
      </w:pPr>
      <w:r w:rsidRPr="00F17747">
        <w:rPr>
          <w:rFonts w:cs="Calibri"/>
        </w:rPr>
        <w:t>Importe de la posible prórroga del contrato:</w:t>
      </w:r>
      <w:r>
        <w:rPr>
          <w:rFonts w:cs="Calibri"/>
          <w:b/>
        </w:rPr>
        <w:t xml:space="preserve"> </w:t>
      </w:r>
      <w:r w:rsidR="008B0A1D" w:rsidRPr="008B0A1D">
        <w:rPr>
          <w:rFonts w:cs="Calibri"/>
          <w:b/>
        </w:rPr>
        <w:t>66.438,75 Euros.</w:t>
      </w:r>
    </w:p>
    <w:p w14:paraId="1CFB9473" w14:textId="2CAE6F2F" w:rsidR="00071AEF" w:rsidRPr="00071AEF" w:rsidRDefault="00071AEF" w:rsidP="00AC3AB7">
      <w:pPr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F17747">
        <w:rPr>
          <w:rFonts w:cs="Calibri"/>
        </w:rPr>
        <w:t>Importe de modificaciones previstas:</w:t>
      </w:r>
      <w:r>
        <w:rPr>
          <w:rFonts w:cs="Calibri"/>
          <w:b/>
          <w:color w:val="FF0000"/>
        </w:rPr>
        <w:t xml:space="preserve"> </w:t>
      </w:r>
      <w:r w:rsidR="008B0A1D">
        <w:rPr>
          <w:rFonts w:cs="Calibri"/>
          <w:b/>
        </w:rPr>
        <w:t>1</w:t>
      </w:r>
      <w:r w:rsidR="00BE25FF">
        <w:rPr>
          <w:rFonts w:cs="Calibri"/>
          <w:b/>
        </w:rPr>
        <w:t>3</w:t>
      </w:r>
      <w:r w:rsidR="001C0866">
        <w:rPr>
          <w:rFonts w:cs="Calibri"/>
          <w:b/>
        </w:rPr>
        <w:t>.</w:t>
      </w:r>
      <w:r w:rsidR="008B0A1D">
        <w:rPr>
          <w:rFonts w:cs="Calibri"/>
          <w:b/>
        </w:rPr>
        <w:t>287</w:t>
      </w:r>
      <w:r w:rsidR="001C0866">
        <w:rPr>
          <w:rFonts w:cs="Calibri"/>
          <w:b/>
        </w:rPr>
        <w:t>,</w:t>
      </w:r>
      <w:r w:rsidR="00BE25FF">
        <w:rPr>
          <w:rFonts w:cs="Calibri"/>
          <w:b/>
        </w:rPr>
        <w:t>7</w:t>
      </w:r>
      <w:r w:rsidR="008B0A1D">
        <w:rPr>
          <w:rFonts w:cs="Calibri"/>
          <w:b/>
        </w:rPr>
        <w:t>5</w:t>
      </w:r>
      <w:r w:rsidRPr="005267AA">
        <w:rPr>
          <w:rFonts w:cs="Calibri"/>
          <w:b/>
        </w:rPr>
        <w:t xml:space="preserve"> Euros.</w:t>
      </w:r>
    </w:p>
    <w:p w14:paraId="72173BFF" w14:textId="7124118A" w:rsidR="00793EC8" w:rsidRDefault="00793EC8" w:rsidP="00AC3AB7">
      <w:pPr>
        <w:numPr>
          <w:ilvl w:val="0"/>
          <w:numId w:val="1"/>
        </w:numPr>
        <w:spacing w:line="360" w:lineRule="auto"/>
        <w:jc w:val="both"/>
        <w:rPr>
          <w:rFonts w:cs="Calibri"/>
        </w:rPr>
      </w:pPr>
      <w:r w:rsidRPr="00793EC8">
        <w:rPr>
          <w:rFonts w:cs="Calibri"/>
        </w:rPr>
        <w:t>Presupuesto de la duración inicial para cada uno de los lotes: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6"/>
        <w:gridCol w:w="2802"/>
      </w:tblGrid>
      <w:tr w:rsidR="00F11EB1" w:rsidRPr="00F11EB1" w14:paraId="544145F8" w14:textId="77777777" w:rsidTr="008B02BF">
        <w:trPr>
          <w:trHeight w:val="1280"/>
        </w:trPr>
        <w:tc>
          <w:tcPr>
            <w:tcW w:w="0" w:type="auto"/>
            <w:tcBorders>
              <w:top w:val="single" w:sz="6" w:space="0" w:color="840002"/>
              <w:left w:val="single" w:sz="6" w:space="0" w:color="840002"/>
              <w:bottom w:val="single" w:sz="6" w:space="0" w:color="840002"/>
              <w:right w:val="single" w:sz="6" w:space="0" w:color="840002"/>
            </w:tcBorders>
            <w:shd w:val="clear" w:color="auto" w:fill="C00000"/>
            <w:tcMar>
              <w:top w:w="45" w:type="dxa"/>
              <w:left w:w="112" w:type="dxa"/>
              <w:bottom w:w="30" w:type="dxa"/>
              <w:right w:w="112" w:type="dxa"/>
            </w:tcMar>
            <w:vAlign w:val="center"/>
          </w:tcPr>
          <w:p w14:paraId="5ECAB65E" w14:textId="67E269F6" w:rsidR="00F11EB1" w:rsidRPr="00F11EB1" w:rsidRDefault="00F11EB1" w:rsidP="00F11EB1">
            <w:pPr>
              <w:pStyle w:val="Normal17"/>
              <w:spacing w:line="280" w:lineRule="atLeast"/>
              <w:jc w:val="center"/>
              <w:rPr>
                <w:rFonts w:ascii="Calibri" w:eastAsia="Calibri" w:hAnsi="Calibri" w:cs="Calibri"/>
                <w:b/>
                <w:color w:val="FFFFFF" w:themeColor="background1"/>
                <w:szCs w:val="22"/>
              </w:rPr>
            </w:pPr>
            <w:r w:rsidRPr="00F11EB1">
              <w:rPr>
                <w:rFonts w:ascii="Calibri" w:eastAsia="Calibri" w:hAnsi="Calibri" w:cs="Calibri"/>
                <w:b/>
                <w:color w:val="FFFFFF" w:themeColor="background1"/>
                <w:szCs w:val="22"/>
              </w:rPr>
              <w:t>LOTES</w:t>
            </w:r>
          </w:p>
        </w:tc>
        <w:tc>
          <w:tcPr>
            <w:tcW w:w="0" w:type="auto"/>
            <w:tcBorders>
              <w:top w:val="single" w:sz="6" w:space="0" w:color="840002"/>
              <w:left w:val="single" w:sz="6" w:space="0" w:color="840002"/>
              <w:bottom w:val="single" w:sz="6" w:space="0" w:color="840002"/>
              <w:right w:val="single" w:sz="6" w:space="0" w:color="840002"/>
            </w:tcBorders>
            <w:shd w:val="clear" w:color="auto" w:fill="C00000"/>
            <w:tcMar>
              <w:top w:w="45" w:type="dxa"/>
              <w:left w:w="112" w:type="dxa"/>
              <w:bottom w:w="30" w:type="dxa"/>
              <w:right w:w="112" w:type="dxa"/>
            </w:tcMar>
            <w:vAlign w:val="center"/>
          </w:tcPr>
          <w:p w14:paraId="21C31675" w14:textId="206C28BB" w:rsidR="00F11EB1" w:rsidRPr="00F11EB1" w:rsidRDefault="00F11EB1" w:rsidP="00F11EB1">
            <w:pPr>
              <w:pStyle w:val="Normal17"/>
              <w:spacing w:line="280" w:lineRule="atLeast"/>
              <w:jc w:val="center"/>
              <w:rPr>
                <w:rFonts w:ascii="Calibri" w:eastAsia="Calibri" w:hAnsi="Calibri" w:cs="Calibri"/>
                <w:b/>
                <w:color w:val="FFFFFF" w:themeColor="background1"/>
                <w:szCs w:val="22"/>
              </w:rPr>
            </w:pPr>
            <w:r w:rsidRPr="00F11EB1">
              <w:rPr>
                <w:rFonts w:ascii="Calibri" w:eastAsia="Calibri" w:hAnsi="Calibri" w:cs="Calibri"/>
                <w:b/>
                <w:color w:val="FFFFFF" w:themeColor="background1"/>
                <w:szCs w:val="22"/>
              </w:rPr>
              <w:t>PRESUPUESTO DURACIÓN INICIAL</w:t>
            </w:r>
          </w:p>
        </w:tc>
      </w:tr>
      <w:tr w:rsidR="00E51E3E" w:rsidRPr="00284876" w14:paraId="3D1E36C1" w14:textId="77777777" w:rsidTr="008B02BF">
        <w:trPr>
          <w:trHeight w:val="1470"/>
        </w:trPr>
        <w:tc>
          <w:tcPr>
            <w:tcW w:w="0" w:type="auto"/>
            <w:tcBorders>
              <w:top w:val="single" w:sz="6" w:space="0" w:color="840002"/>
              <w:left w:val="single" w:sz="6" w:space="0" w:color="840002"/>
              <w:bottom w:val="single" w:sz="6" w:space="0" w:color="840002"/>
              <w:right w:val="single" w:sz="6" w:space="0" w:color="840002"/>
            </w:tcBorders>
            <w:shd w:val="clear" w:color="auto" w:fill="auto"/>
            <w:tcMar>
              <w:top w:w="45" w:type="dxa"/>
              <w:left w:w="112" w:type="dxa"/>
              <w:bottom w:w="30" w:type="dxa"/>
              <w:right w:w="112" w:type="dxa"/>
            </w:tcMar>
            <w:vAlign w:val="center"/>
          </w:tcPr>
          <w:p w14:paraId="268D5DF0" w14:textId="0DE078B7" w:rsidR="00E51E3E" w:rsidRPr="00284876" w:rsidRDefault="00E51E3E" w:rsidP="008B02BF">
            <w:pPr>
              <w:pStyle w:val="Normal17"/>
              <w:spacing w:line="280" w:lineRule="atLeast"/>
              <w:rPr>
                <w:rFonts w:ascii="Calibri" w:eastAsia="Calibri" w:hAnsi="Calibri" w:cs="Calibri"/>
                <w:sz w:val="22"/>
                <w:szCs w:val="22"/>
              </w:rPr>
            </w:pPr>
            <w:r w:rsidRPr="00284876">
              <w:rPr>
                <w:rFonts w:ascii="Calibri" w:eastAsia="Calibri" w:hAnsi="Calibri" w:cs="Calibri"/>
                <w:sz w:val="22"/>
                <w:szCs w:val="22"/>
              </w:rPr>
              <w:t xml:space="preserve">LOTE 1: </w:t>
            </w:r>
            <w:r w:rsidR="00AC7524">
              <w:rPr>
                <w:rFonts w:ascii="Arial" w:hAnsi="Arial" w:cs="Arial"/>
                <w:sz w:val="18"/>
                <w:szCs w:val="18"/>
              </w:rPr>
              <w:t xml:space="preserve">Contratación del servicio de Diagnóstico por la Imagen mediante </w:t>
            </w:r>
            <w:r w:rsidR="008B02BF">
              <w:rPr>
                <w:rFonts w:ascii="Arial" w:hAnsi="Arial" w:cs="Arial"/>
                <w:sz w:val="18"/>
                <w:szCs w:val="18"/>
              </w:rPr>
              <w:t>TAC en Pamplona</w:t>
            </w:r>
          </w:p>
        </w:tc>
        <w:tc>
          <w:tcPr>
            <w:tcW w:w="0" w:type="auto"/>
            <w:tcBorders>
              <w:top w:val="single" w:sz="6" w:space="0" w:color="840002"/>
              <w:left w:val="single" w:sz="6" w:space="0" w:color="840002"/>
              <w:bottom w:val="single" w:sz="6" w:space="0" w:color="840002"/>
              <w:right w:val="single" w:sz="6" w:space="0" w:color="840002"/>
            </w:tcBorders>
            <w:shd w:val="clear" w:color="auto" w:fill="auto"/>
            <w:tcMar>
              <w:top w:w="45" w:type="dxa"/>
              <w:left w:w="112" w:type="dxa"/>
              <w:bottom w:w="30" w:type="dxa"/>
              <w:right w:w="112" w:type="dxa"/>
            </w:tcMar>
            <w:vAlign w:val="center"/>
          </w:tcPr>
          <w:p w14:paraId="185983B3" w14:textId="6B8F9EC4" w:rsidR="00E51E3E" w:rsidRPr="00284876" w:rsidRDefault="008B02BF" w:rsidP="008B02BF">
            <w:pPr>
              <w:pStyle w:val="Normal17"/>
              <w:spacing w:line="280" w:lineRule="atLeast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9</w:t>
            </w:r>
            <w:r w:rsidR="00896A5F">
              <w:rPr>
                <w:rFonts w:ascii="Calibri" w:eastAsia="Calibri" w:hAnsi="Calibri" w:cs="Calibri"/>
                <w:sz w:val="22"/>
                <w:szCs w:val="22"/>
              </w:rPr>
              <w:t>.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843</w:t>
            </w:r>
            <w:r w:rsidR="00896A5F"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75</w:t>
            </w:r>
            <w:r w:rsidR="00896A5F">
              <w:rPr>
                <w:rFonts w:ascii="Calibri" w:eastAsia="Calibri" w:hAnsi="Calibri" w:cs="Calibri"/>
                <w:sz w:val="22"/>
                <w:szCs w:val="22"/>
              </w:rPr>
              <w:t xml:space="preserve"> €</w:t>
            </w:r>
          </w:p>
        </w:tc>
      </w:tr>
      <w:tr w:rsidR="00E51E3E" w:rsidRPr="00284876" w14:paraId="4212ADE5" w14:textId="77777777" w:rsidTr="008B02BF">
        <w:trPr>
          <w:trHeight w:val="1478"/>
        </w:trPr>
        <w:tc>
          <w:tcPr>
            <w:tcW w:w="0" w:type="auto"/>
            <w:tcBorders>
              <w:top w:val="single" w:sz="6" w:space="0" w:color="840002"/>
              <w:left w:val="single" w:sz="6" w:space="0" w:color="840002"/>
              <w:bottom w:val="single" w:sz="6" w:space="0" w:color="840002"/>
              <w:right w:val="single" w:sz="6" w:space="0" w:color="840002"/>
            </w:tcBorders>
            <w:shd w:val="clear" w:color="auto" w:fill="auto"/>
            <w:tcMar>
              <w:top w:w="45" w:type="dxa"/>
              <w:left w:w="112" w:type="dxa"/>
              <w:bottom w:w="30" w:type="dxa"/>
              <w:right w:w="112" w:type="dxa"/>
            </w:tcMar>
            <w:vAlign w:val="center"/>
          </w:tcPr>
          <w:p w14:paraId="6624CF5D" w14:textId="62007B6B" w:rsidR="00E51E3E" w:rsidRPr="00284876" w:rsidRDefault="00E51E3E" w:rsidP="008B02BF">
            <w:pPr>
              <w:pStyle w:val="Normal17"/>
              <w:spacing w:line="280" w:lineRule="atLeast"/>
              <w:rPr>
                <w:rFonts w:ascii="Calibri" w:eastAsia="Calibri" w:hAnsi="Calibri" w:cs="Calibri"/>
                <w:sz w:val="22"/>
                <w:szCs w:val="22"/>
              </w:rPr>
            </w:pPr>
            <w:r w:rsidRPr="00284876">
              <w:rPr>
                <w:rFonts w:ascii="Calibri" w:eastAsia="Calibri" w:hAnsi="Calibri" w:cs="Calibri"/>
                <w:sz w:val="22"/>
                <w:szCs w:val="22"/>
              </w:rPr>
              <w:t xml:space="preserve">LOTE </w:t>
            </w:r>
            <w:r w:rsidR="008B02BF">
              <w:rPr>
                <w:rFonts w:ascii="Calibri" w:eastAsia="Calibri" w:hAnsi="Calibri" w:cs="Calibri"/>
                <w:sz w:val="22"/>
                <w:szCs w:val="22"/>
              </w:rPr>
              <w:t>2</w:t>
            </w:r>
            <w:r w:rsidRPr="00284876"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  <w:r w:rsidR="003B0D50">
              <w:rPr>
                <w:rFonts w:ascii="Arial" w:hAnsi="Arial" w:cs="Arial"/>
                <w:sz w:val="18"/>
                <w:szCs w:val="18"/>
              </w:rPr>
              <w:t xml:space="preserve">Contratación del servicio de Diagnóstico por la Imagen mediante Resonancia Magnética en </w:t>
            </w:r>
            <w:r w:rsidR="008B02BF">
              <w:rPr>
                <w:rFonts w:ascii="Arial" w:hAnsi="Arial" w:cs="Arial"/>
                <w:sz w:val="18"/>
                <w:szCs w:val="18"/>
              </w:rPr>
              <w:t>Tudela</w:t>
            </w:r>
          </w:p>
        </w:tc>
        <w:tc>
          <w:tcPr>
            <w:tcW w:w="0" w:type="auto"/>
            <w:tcBorders>
              <w:top w:val="single" w:sz="6" w:space="0" w:color="840002"/>
              <w:left w:val="single" w:sz="6" w:space="0" w:color="840002"/>
              <w:bottom w:val="single" w:sz="6" w:space="0" w:color="840002"/>
              <w:right w:val="single" w:sz="6" w:space="0" w:color="840002"/>
            </w:tcBorders>
            <w:shd w:val="clear" w:color="auto" w:fill="auto"/>
            <w:tcMar>
              <w:top w:w="45" w:type="dxa"/>
              <w:left w:w="112" w:type="dxa"/>
              <w:bottom w:w="30" w:type="dxa"/>
              <w:right w:w="112" w:type="dxa"/>
            </w:tcMar>
            <w:vAlign w:val="center"/>
          </w:tcPr>
          <w:p w14:paraId="2D3414E7" w14:textId="6BC3285B" w:rsidR="00E51E3E" w:rsidRPr="00284876" w:rsidRDefault="008B02BF" w:rsidP="008B02BF">
            <w:pPr>
              <w:pStyle w:val="Normal17"/>
              <w:spacing w:line="280" w:lineRule="atLeast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56</w:t>
            </w:r>
            <w:r w:rsidR="00896A5F">
              <w:rPr>
                <w:rFonts w:ascii="Calibri" w:eastAsia="Calibri" w:hAnsi="Calibri" w:cs="Calibri"/>
                <w:sz w:val="22"/>
                <w:szCs w:val="22"/>
              </w:rPr>
              <w:t>.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595</w:t>
            </w:r>
            <w:r w:rsidR="00896A5F">
              <w:rPr>
                <w:rFonts w:ascii="Calibri" w:eastAsia="Calibri" w:hAnsi="Calibri" w:cs="Calibri"/>
                <w:sz w:val="22"/>
                <w:szCs w:val="22"/>
              </w:rPr>
              <w:t>,00 €</w:t>
            </w:r>
          </w:p>
        </w:tc>
      </w:tr>
    </w:tbl>
    <w:p w14:paraId="5F0DDAF3" w14:textId="77777777" w:rsidR="008B02BF" w:rsidRDefault="008B02BF" w:rsidP="00AF531C">
      <w:pPr>
        <w:pStyle w:val="Normal5"/>
        <w:spacing w:before="220" w:after="220"/>
        <w:jc w:val="both"/>
        <w:rPr>
          <w:rStyle w:val="negrita1"/>
          <w:b w:val="0"/>
        </w:rPr>
      </w:pPr>
    </w:p>
    <w:p w14:paraId="48E237BF" w14:textId="184D0D8F" w:rsidR="005D18E8" w:rsidRDefault="003238A5" w:rsidP="00AF531C">
      <w:pPr>
        <w:pStyle w:val="Normal5"/>
        <w:spacing w:before="220" w:after="220"/>
        <w:jc w:val="both"/>
        <w:rPr>
          <w:rStyle w:val="negrita1"/>
          <w:b w:val="0"/>
        </w:rPr>
      </w:pPr>
      <w:r w:rsidRPr="003238A5">
        <w:rPr>
          <w:rStyle w:val="negrita1"/>
          <w:b w:val="0"/>
        </w:rPr>
        <w:t>El resultado se ha obtenido en base al estudio realizado por la</w:t>
      </w:r>
      <w:r w:rsidR="00F57C65">
        <w:rPr>
          <w:rStyle w:val="negrita1"/>
          <w:b w:val="0"/>
        </w:rPr>
        <w:t>s Direccio</w:t>
      </w:r>
      <w:r w:rsidRPr="003238A5">
        <w:rPr>
          <w:rStyle w:val="negrita1"/>
          <w:b w:val="0"/>
        </w:rPr>
        <w:t>n</w:t>
      </w:r>
      <w:r w:rsidR="00F57C65">
        <w:rPr>
          <w:rStyle w:val="negrita1"/>
          <w:b w:val="0"/>
        </w:rPr>
        <w:t>es</w:t>
      </w:r>
      <w:r w:rsidRPr="003238A5">
        <w:rPr>
          <w:rStyle w:val="negrita1"/>
          <w:b w:val="0"/>
        </w:rPr>
        <w:t xml:space="preserve"> Regional</w:t>
      </w:r>
      <w:r w:rsidR="00F57C65">
        <w:rPr>
          <w:rStyle w:val="negrita1"/>
          <w:b w:val="0"/>
        </w:rPr>
        <w:t>es</w:t>
      </w:r>
      <w:r w:rsidRPr="003238A5">
        <w:rPr>
          <w:rStyle w:val="negrita1"/>
          <w:b w:val="0"/>
        </w:rPr>
        <w:t xml:space="preserve"> en cuanto a consumos y tarifas de años precedentes, así como de los consumos anteriores y futuros previstos, además del estudio de mercado realizado en las zonas geográficas correspond</w:t>
      </w:r>
      <w:r>
        <w:rPr>
          <w:rStyle w:val="negrita1"/>
          <w:b w:val="0"/>
        </w:rPr>
        <w:t>ientes a cada uno de los lotes.</w:t>
      </w:r>
    </w:p>
    <w:p w14:paraId="62E7C54A" w14:textId="0A126CBB" w:rsidR="008B02BF" w:rsidRDefault="008B02BF" w:rsidP="00AF531C">
      <w:pPr>
        <w:pStyle w:val="Normal5"/>
        <w:spacing w:before="220" w:after="220"/>
        <w:jc w:val="both"/>
        <w:rPr>
          <w:rStyle w:val="negrita1"/>
          <w:b w:val="0"/>
        </w:rPr>
      </w:pPr>
    </w:p>
    <w:p w14:paraId="7FE204C4" w14:textId="2A9101FF" w:rsidR="008B02BF" w:rsidRDefault="008B02BF" w:rsidP="00AF531C">
      <w:pPr>
        <w:pStyle w:val="Normal5"/>
        <w:spacing w:before="220" w:after="220"/>
        <w:jc w:val="both"/>
        <w:rPr>
          <w:rStyle w:val="negrita1"/>
          <w:b w:val="0"/>
        </w:rPr>
      </w:pPr>
    </w:p>
    <w:p w14:paraId="18064F82" w14:textId="77777777" w:rsidR="008B02BF" w:rsidRDefault="008B02BF" w:rsidP="00AF531C">
      <w:pPr>
        <w:pStyle w:val="Normal5"/>
        <w:spacing w:before="220" w:after="220"/>
        <w:jc w:val="both"/>
        <w:rPr>
          <w:rStyle w:val="negrita1"/>
          <w:b w:val="0"/>
        </w:rPr>
      </w:pPr>
    </w:p>
    <w:p w14:paraId="2D3D15BA" w14:textId="62644B43" w:rsidR="00120F42" w:rsidRDefault="008A1A09" w:rsidP="004D0018">
      <w:pPr>
        <w:pStyle w:val="Normal5"/>
        <w:spacing w:before="220"/>
        <w:jc w:val="both"/>
        <w:rPr>
          <w:rStyle w:val="negrita1"/>
          <w:u w:val="single"/>
        </w:rPr>
      </w:pPr>
      <w:r w:rsidRPr="008A1A09">
        <w:rPr>
          <w:rStyle w:val="negrita1"/>
          <w:u w:val="single"/>
        </w:rPr>
        <w:t>Análisis económico-presupuestario del expediente de licitación:</w:t>
      </w:r>
    </w:p>
    <w:p w14:paraId="3CA8457F" w14:textId="77777777" w:rsidR="004D0018" w:rsidRDefault="004D0018" w:rsidP="004D0018">
      <w:pPr>
        <w:pStyle w:val="Normal5"/>
        <w:jc w:val="both"/>
        <w:rPr>
          <w:rStyle w:val="negrita1"/>
          <w:u w:val="single"/>
        </w:rPr>
      </w:pPr>
    </w:p>
    <w:p w14:paraId="2FFC5B9A" w14:textId="4D2D75A6" w:rsidR="00EF0632" w:rsidRDefault="008A1A09" w:rsidP="004D0018">
      <w:pPr>
        <w:pStyle w:val="Normal5"/>
        <w:numPr>
          <w:ilvl w:val="0"/>
          <w:numId w:val="1"/>
        </w:numPr>
        <w:spacing w:after="220"/>
        <w:jc w:val="both"/>
        <w:rPr>
          <w:rStyle w:val="negrita1"/>
        </w:rPr>
      </w:pPr>
      <w:r w:rsidRPr="00793EC8">
        <w:rPr>
          <w:rStyle w:val="negrita1"/>
        </w:rPr>
        <w:t>Comparativa entre importes de la licitación y contratos anteriores: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5D18E8" w:rsidRPr="00AB173C" w14:paraId="4988E42C" w14:textId="77777777" w:rsidTr="006E7FD7">
        <w:trPr>
          <w:trHeight w:val="1416"/>
        </w:trPr>
        <w:tc>
          <w:tcPr>
            <w:tcW w:w="2123" w:type="dxa"/>
            <w:shd w:val="clear" w:color="auto" w:fill="FFC9C9"/>
            <w:vAlign w:val="center"/>
          </w:tcPr>
          <w:p w14:paraId="4938FF68" w14:textId="77777777" w:rsidR="005D18E8" w:rsidRPr="00F87D63" w:rsidRDefault="005D18E8" w:rsidP="006E7FD7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F87D63">
              <w:rPr>
                <w:rFonts w:eastAsia="Calibri" w:cs="Calibri"/>
                <w:b/>
                <w:bCs/>
              </w:rPr>
              <w:t>Importe contrato/s anterior/es anual</w:t>
            </w:r>
          </w:p>
        </w:tc>
        <w:tc>
          <w:tcPr>
            <w:tcW w:w="2123" w:type="dxa"/>
            <w:shd w:val="clear" w:color="auto" w:fill="FFC9C9"/>
            <w:vAlign w:val="center"/>
          </w:tcPr>
          <w:p w14:paraId="2AAB0223" w14:textId="77777777" w:rsidR="005D18E8" w:rsidRPr="00F87D63" w:rsidRDefault="005D18E8" w:rsidP="006E7FD7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F87D63">
              <w:rPr>
                <w:rFonts w:eastAsia="Calibri" w:cs="Calibri"/>
                <w:b/>
                <w:bCs/>
              </w:rPr>
              <w:t>Importe Licitación s</w:t>
            </w:r>
            <w:r>
              <w:rPr>
                <w:rFonts w:eastAsia="Calibri" w:cs="Calibri"/>
                <w:b/>
                <w:bCs/>
              </w:rPr>
              <w:t>in</w:t>
            </w:r>
            <w:r w:rsidRPr="00F87D63">
              <w:rPr>
                <w:rFonts w:eastAsia="Calibri" w:cs="Calibri"/>
                <w:b/>
                <w:bCs/>
              </w:rPr>
              <w:t xml:space="preserve"> mejoras (anual)</w:t>
            </w:r>
          </w:p>
        </w:tc>
        <w:tc>
          <w:tcPr>
            <w:tcW w:w="2124" w:type="dxa"/>
            <w:shd w:val="clear" w:color="auto" w:fill="FFC9C9"/>
            <w:vAlign w:val="center"/>
          </w:tcPr>
          <w:p w14:paraId="7D7DCBE2" w14:textId="77777777" w:rsidR="005D18E8" w:rsidRPr="00F87D63" w:rsidRDefault="005D18E8" w:rsidP="006E7FD7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F87D63">
              <w:rPr>
                <w:rFonts w:eastAsia="Calibri" w:cs="Calibri"/>
                <w:b/>
                <w:bCs/>
              </w:rPr>
              <w:t>Mejoras anuales</w:t>
            </w:r>
          </w:p>
        </w:tc>
        <w:tc>
          <w:tcPr>
            <w:tcW w:w="2124" w:type="dxa"/>
            <w:shd w:val="clear" w:color="auto" w:fill="FFC9C9"/>
            <w:vAlign w:val="center"/>
          </w:tcPr>
          <w:p w14:paraId="5E038EC4" w14:textId="77777777" w:rsidR="005D18E8" w:rsidRPr="00F87D63" w:rsidRDefault="005D18E8" w:rsidP="006E7FD7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F87D63">
              <w:rPr>
                <w:rFonts w:eastAsia="Calibri" w:cs="Calibri"/>
                <w:b/>
                <w:bCs/>
              </w:rPr>
              <w:t>Importe total licitación</w:t>
            </w:r>
          </w:p>
        </w:tc>
      </w:tr>
      <w:tr w:rsidR="005D18E8" w:rsidRPr="00AB173C" w14:paraId="2E2F69E2" w14:textId="77777777" w:rsidTr="006E7FD7">
        <w:trPr>
          <w:trHeight w:val="1267"/>
        </w:trPr>
        <w:tc>
          <w:tcPr>
            <w:tcW w:w="2123" w:type="dxa"/>
            <w:shd w:val="clear" w:color="auto" w:fill="auto"/>
            <w:vAlign w:val="center"/>
          </w:tcPr>
          <w:p w14:paraId="23A64633" w14:textId="06E03E82" w:rsidR="005D18E8" w:rsidRPr="00F87D63" w:rsidRDefault="008B02BF" w:rsidP="008B02BF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49</w:t>
            </w:r>
            <w:r w:rsidR="00903E1D">
              <w:rPr>
                <w:rFonts w:eastAsia="Calibri" w:cs="Calibri"/>
                <w:b/>
                <w:bCs/>
              </w:rPr>
              <w:t>.</w:t>
            </w:r>
            <w:r>
              <w:rPr>
                <w:rFonts w:eastAsia="Calibri" w:cs="Calibri"/>
                <w:b/>
                <w:bCs/>
              </w:rPr>
              <w:t>934,48</w:t>
            </w:r>
            <w:r w:rsidR="005D18E8">
              <w:rPr>
                <w:rFonts w:eastAsia="Calibri" w:cs="Calibri"/>
                <w:b/>
                <w:bCs/>
              </w:rPr>
              <w:t xml:space="preserve"> €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3CDFE0AE" w14:textId="68002F7B" w:rsidR="005D18E8" w:rsidRPr="00F87D63" w:rsidRDefault="008B02BF" w:rsidP="008B02BF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63</w:t>
            </w:r>
            <w:r w:rsidR="00903E1D">
              <w:rPr>
                <w:rFonts w:eastAsia="Calibri" w:cs="Calibri"/>
                <w:b/>
                <w:bCs/>
              </w:rPr>
              <w:t>.</w:t>
            </w:r>
            <w:r>
              <w:rPr>
                <w:rFonts w:eastAsia="Calibri" w:cs="Calibri"/>
                <w:b/>
                <w:bCs/>
              </w:rPr>
              <w:t>275</w:t>
            </w:r>
            <w:r w:rsidR="00903E1D">
              <w:rPr>
                <w:rFonts w:eastAsia="Calibri" w:cs="Calibri"/>
                <w:b/>
                <w:bCs/>
              </w:rPr>
              <w:t>,</w:t>
            </w:r>
            <w:r>
              <w:rPr>
                <w:rFonts w:eastAsia="Calibri" w:cs="Calibri"/>
                <w:b/>
                <w:bCs/>
              </w:rPr>
              <w:t>00</w:t>
            </w:r>
            <w:r w:rsidR="00903E1D">
              <w:rPr>
                <w:rFonts w:eastAsia="Calibri" w:cs="Calibri"/>
                <w:b/>
                <w:bCs/>
              </w:rPr>
              <w:t xml:space="preserve"> €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73BB37FE" w14:textId="140F3A16" w:rsidR="005D18E8" w:rsidRPr="00F87D63" w:rsidRDefault="008B02BF" w:rsidP="008B02BF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3.163,75</w:t>
            </w:r>
            <w:r w:rsidR="003F1F33">
              <w:rPr>
                <w:rFonts w:eastAsia="Calibri" w:cs="Calibri"/>
                <w:b/>
                <w:bCs/>
              </w:rPr>
              <w:t xml:space="preserve"> €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706001BC" w14:textId="51A40952" w:rsidR="005D18E8" w:rsidRPr="00F87D63" w:rsidRDefault="008B02BF" w:rsidP="00903E1D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8B0A1D">
              <w:rPr>
                <w:rFonts w:cs="Calibri"/>
                <w:b/>
              </w:rPr>
              <w:t>66.438,75</w:t>
            </w:r>
            <w:r>
              <w:rPr>
                <w:rFonts w:cs="Calibri"/>
                <w:b/>
              </w:rPr>
              <w:t xml:space="preserve"> </w:t>
            </w:r>
            <w:r w:rsidR="00903E1D">
              <w:rPr>
                <w:rFonts w:eastAsia="Calibri" w:cs="Calibri"/>
                <w:b/>
                <w:bCs/>
              </w:rPr>
              <w:t>€</w:t>
            </w:r>
          </w:p>
        </w:tc>
      </w:tr>
      <w:tr w:rsidR="005D18E8" w:rsidRPr="00AB173C" w14:paraId="2B66DBBE" w14:textId="77777777" w:rsidTr="006E7FD7">
        <w:tc>
          <w:tcPr>
            <w:tcW w:w="2123" w:type="dxa"/>
            <w:vMerge w:val="restart"/>
            <w:shd w:val="clear" w:color="auto" w:fill="FFC9C9"/>
            <w:vAlign w:val="center"/>
          </w:tcPr>
          <w:p w14:paraId="6BFDBBD2" w14:textId="77777777" w:rsidR="005D18E8" w:rsidRPr="00F87D63" w:rsidRDefault="005D18E8" w:rsidP="006E7FD7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F87D63">
              <w:rPr>
                <w:rFonts w:eastAsia="Calibri" w:cs="Calibri"/>
                <w:b/>
                <w:bCs/>
              </w:rPr>
              <w:t>Porcentaje de incremento o decremento</w:t>
            </w:r>
          </w:p>
        </w:tc>
        <w:tc>
          <w:tcPr>
            <w:tcW w:w="2123" w:type="dxa"/>
            <w:shd w:val="clear" w:color="auto" w:fill="FFC9C9"/>
            <w:vAlign w:val="center"/>
          </w:tcPr>
          <w:p w14:paraId="001B5464" w14:textId="77777777" w:rsidR="005D18E8" w:rsidRPr="00F87D63" w:rsidRDefault="005D18E8" w:rsidP="006E7FD7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F87D63">
              <w:rPr>
                <w:rFonts w:eastAsia="Calibri" w:cs="Calibri"/>
                <w:b/>
                <w:bCs/>
              </w:rPr>
              <w:t>% incremento s</w:t>
            </w:r>
            <w:r>
              <w:rPr>
                <w:rFonts w:eastAsia="Calibri" w:cs="Calibri"/>
                <w:b/>
                <w:bCs/>
              </w:rPr>
              <w:t>in</w:t>
            </w:r>
            <w:r w:rsidRPr="00F87D63">
              <w:rPr>
                <w:rFonts w:eastAsia="Calibri" w:cs="Calibri"/>
                <w:b/>
                <w:bCs/>
              </w:rPr>
              <w:t xml:space="preserve"> mejoras</w:t>
            </w:r>
          </w:p>
        </w:tc>
        <w:tc>
          <w:tcPr>
            <w:tcW w:w="2124" w:type="dxa"/>
            <w:shd w:val="clear" w:color="auto" w:fill="FFC9C9"/>
            <w:vAlign w:val="center"/>
          </w:tcPr>
          <w:p w14:paraId="33811F6D" w14:textId="77777777" w:rsidR="005D18E8" w:rsidRPr="00F87D63" w:rsidRDefault="005D18E8" w:rsidP="006E7FD7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F87D63">
              <w:rPr>
                <w:rFonts w:eastAsia="Calibri" w:cs="Calibri"/>
                <w:b/>
                <w:bCs/>
              </w:rPr>
              <w:t>% mejoras sobre el contrato anterior</w:t>
            </w:r>
          </w:p>
        </w:tc>
        <w:tc>
          <w:tcPr>
            <w:tcW w:w="2124" w:type="dxa"/>
            <w:shd w:val="clear" w:color="auto" w:fill="FFC9C9"/>
            <w:vAlign w:val="center"/>
          </w:tcPr>
          <w:p w14:paraId="7B9F5AAF" w14:textId="77777777" w:rsidR="005D18E8" w:rsidRPr="00F87D63" w:rsidRDefault="005D18E8" w:rsidP="006E7FD7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F87D63">
              <w:rPr>
                <w:rFonts w:eastAsia="Calibri" w:cs="Calibri"/>
                <w:b/>
                <w:bCs/>
              </w:rPr>
              <w:t>% incremento total</w:t>
            </w:r>
          </w:p>
        </w:tc>
      </w:tr>
      <w:tr w:rsidR="005D18E8" w:rsidRPr="00AB173C" w14:paraId="6A3160B4" w14:textId="77777777" w:rsidTr="006E7FD7">
        <w:trPr>
          <w:trHeight w:val="1089"/>
        </w:trPr>
        <w:tc>
          <w:tcPr>
            <w:tcW w:w="2123" w:type="dxa"/>
            <w:vMerge/>
            <w:shd w:val="clear" w:color="auto" w:fill="auto"/>
            <w:vAlign w:val="center"/>
          </w:tcPr>
          <w:p w14:paraId="2408DEB8" w14:textId="77777777" w:rsidR="005D18E8" w:rsidRPr="00F87D63" w:rsidRDefault="005D18E8" w:rsidP="006E7FD7">
            <w:pPr>
              <w:spacing w:before="220" w:after="220" w:line="360" w:lineRule="atLeast"/>
              <w:jc w:val="both"/>
              <w:rPr>
                <w:rFonts w:eastAsia="Calibri" w:cs="Calibri"/>
                <w:b/>
                <w:bCs/>
              </w:rPr>
            </w:pPr>
          </w:p>
        </w:tc>
        <w:tc>
          <w:tcPr>
            <w:tcW w:w="2123" w:type="dxa"/>
            <w:shd w:val="clear" w:color="auto" w:fill="auto"/>
            <w:vAlign w:val="center"/>
          </w:tcPr>
          <w:p w14:paraId="0354F265" w14:textId="189C1A4D" w:rsidR="005D18E8" w:rsidRPr="00F87D63" w:rsidRDefault="008B02BF" w:rsidP="008B02BF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26</w:t>
            </w:r>
            <w:r w:rsidR="003F1F33">
              <w:rPr>
                <w:rFonts w:eastAsia="Calibri" w:cs="Calibri"/>
                <w:b/>
                <w:bCs/>
              </w:rPr>
              <w:t>,</w:t>
            </w:r>
            <w:r>
              <w:rPr>
                <w:rFonts w:eastAsia="Calibri" w:cs="Calibri"/>
                <w:b/>
                <w:bCs/>
              </w:rPr>
              <w:t>72</w:t>
            </w:r>
            <w:r w:rsidR="005D18E8">
              <w:rPr>
                <w:rFonts w:eastAsia="Calibri" w:cs="Calibri"/>
                <w:b/>
                <w:bCs/>
              </w:rPr>
              <w:t xml:space="preserve"> %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6CE3ACFC" w14:textId="30E63273" w:rsidR="005D18E8" w:rsidRPr="00F87D63" w:rsidRDefault="008B02BF" w:rsidP="008B02BF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6</w:t>
            </w:r>
            <w:r w:rsidR="00903E1D">
              <w:rPr>
                <w:rFonts w:eastAsia="Calibri" w:cs="Calibri"/>
                <w:b/>
                <w:bCs/>
              </w:rPr>
              <w:t>,</w:t>
            </w:r>
            <w:r>
              <w:rPr>
                <w:rFonts w:eastAsia="Calibri" w:cs="Calibri"/>
                <w:b/>
                <w:bCs/>
              </w:rPr>
              <w:t>33</w:t>
            </w:r>
            <w:r w:rsidR="001C0866">
              <w:rPr>
                <w:rFonts w:eastAsia="Calibri" w:cs="Calibri"/>
                <w:b/>
                <w:bCs/>
              </w:rPr>
              <w:t xml:space="preserve"> </w:t>
            </w:r>
            <w:r w:rsidR="00D6545A">
              <w:rPr>
                <w:rFonts w:eastAsia="Calibri" w:cs="Calibri"/>
                <w:b/>
                <w:bCs/>
              </w:rPr>
              <w:t>%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75702466" w14:textId="605E841C" w:rsidR="005D18E8" w:rsidRPr="00F87D63" w:rsidRDefault="008B02BF" w:rsidP="008B02BF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33</w:t>
            </w:r>
            <w:r w:rsidR="00903E1D">
              <w:rPr>
                <w:rFonts w:eastAsia="Calibri" w:cs="Calibri"/>
                <w:b/>
                <w:bCs/>
              </w:rPr>
              <w:t>,</w:t>
            </w:r>
            <w:r>
              <w:rPr>
                <w:rFonts w:eastAsia="Calibri" w:cs="Calibri"/>
                <w:b/>
                <w:bCs/>
              </w:rPr>
              <w:t>05</w:t>
            </w:r>
            <w:r w:rsidR="00F74A5A">
              <w:rPr>
                <w:rFonts w:eastAsia="Calibri" w:cs="Calibri"/>
                <w:b/>
                <w:bCs/>
              </w:rPr>
              <w:t xml:space="preserve"> </w:t>
            </w:r>
            <w:r w:rsidR="005D18E8">
              <w:rPr>
                <w:rFonts w:eastAsia="Calibri" w:cs="Calibri"/>
                <w:b/>
                <w:bCs/>
              </w:rPr>
              <w:t>%</w:t>
            </w:r>
          </w:p>
        </w:tc>
      </w:tr>
    </w:tbl>
    <w:p w14:paraId="46B32400" w14:textId="77777777" w:rsidR="004D0018" w:rsidRPr="004D0018" w:rsidRDefault="004D0018" w:rsidP="004D0018">
      <w:pPr>
        <w:pStyle w:val="Normal5"/>
        <w:spacing w:after="220"/>
        <w:jc w:val="both"/>
        <w:rPr>
          <w:rStyle w:val="negrita1"/>
          <w:rFonts w:eastAsia="Times New Roman"/>
          <w:bCs w:val="0"/>
        </w:rPr>
      </w:pPr>
    </w:p>
    <w:p w14:paraId="437DC121" w14:textId="4FBAA75B" w:rsidR="00657FF1" w:rsidRPr="00120F42" w:rsidRDefault="00FA2B0F" w:rsidP="00120F42">
      <w:pPr>
        <w:pStyle w:val="Normal5"/>
        <w:numPr>
          <w:ilvl w:val="0"/>
          <w:numId w:val="1"/>
        </w:numPr>
        <w:spacing w:before="220" w:after="220"/>
        <w:jc w:val="both"/>
        <w:rPr>
          <w:rStyle w:val="negrita1"/>
          <w:rFonts w:eastAsia="Times New Roman"/>
          <w:bCs w:val="0"/>
        </w:rPr>
      </w:pPr>
      <w:r w:rsidRPr="00793EC8">
        <w:rPr>
          <w:rStyle w:val="negrita1"/>
        </w:rPr>
        <w:t xml:space="preserve">Análisis detallado de variación del presupuesto. </w:t>
      </w:r>
    </w:p>
    <w:p w14:paraId="069C6726" w14:textId="7D391963" w:rsidR="000B2074" w:rsidRDefault="00657FF1" w:rsidP="00120F42">
      <w:pPr>
        <w:pStyle w:val="Normal5"/>
        <w:spacing w:before="220" w:after="220"/>
        <w:jc w:val="both"/>
        <w:rPr>
          <w:rStyle w:val="negrita1"/>
          <w:rFonts w:eastAsia="Times New Roman"/>
          <w:bCs w:val="0"/>
        </w:rPr>
      </w:pPr>
      <w:r w:rsidRPr="00EF0632">
        <w:rPr>
          <w:rStyle w:val="negrita1"/>
          <w:rFonts w:eastAsia="Times New Roman"/>
          <w:b w:val="0"/>
          <w:bCs w:val="0"/>
        </w:rPr>
        <w:t>El presupuesto para cada servicio se ha obtenido a través del cálculo de tarifas por consumos estimados como se observa a continuación:</w:t>
      </w:r>
      <w:r>
        <w:rPr>
          <w:rStyle w:val="negrita1"/>
          <w:rFonts w:eastAsia="Times New Roman"/>
          <w:bCs w:val="0"/>
        </w:rPr>
        <w:t xml:space="preserve"> </w:t>
      </w:r>
    </w:p>
    <w:tbl>
      <w:tblPr>
        <w:tblW w:w="84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4"/>
        <w:gridCol w:w="1360"/>
        <w:gridCol w:w="2126"/>
        <w:gridCol w:w="1200"/>
        <w:gridCol w:w="1258"/>
        <w:gridCol w:w="1227"/>
      </w:tblGrid>
      <w:tr w:rsidR="00BC78F2" w:rsidRPr="00BC78F2" w14:paraId="76A27628" w14:textId="77777777" w:rsidTr="00BC78F2">
        <w:trPr>
          <w:trHeight w:val="1260"/>
        </w:trPr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C00000"/>
            <w:vAlign w:val="center"/>
            <w:hideMark/>
          </w:tcPr>
          <w:p w14:paraId="085CF9BC" w14:textId="777138B9" w:rsidR="00BC78F2" w:rsidRPr="00BC78F2" w:rsidRDefault="00BC78F2" w:rsidP="00BC7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NÚMERO DE LOTE</w:t>
            </w:r>
          </w:p>
        </w:tc>
        <w:tc>
          <w:tcPr>
            <w:tcW w:w="13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00000"/>
            <w:vAlign w:val="center"/>
            <w:hideMark/>
          </w:tcPr>
          <w:p w14:paraId="71E5646E" w14:textId="77777777" w:rsidR="00BC78F2" w:rsidRPr="00BC78F2" w:rsidRDefault="00BC78F2" w:rsidP="00BC7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 xml:space="preserve">LOCALIDAD </w:t>
            </w:r>
            <w:r w:rsidRPr="00BC78F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br/>
              <w:t>DEL SERVICIO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00000"/>
            <w:noWrap/>
            <w:vAlign w:val="center"/>
            <w:hideMark/>
          </w:tcPr>
          <w:p w14:paraId="201BAB7C" w14:textId="77777777" w:rsidR="00BC78F2" w:rsidRPr="00BC78F2" w:rsidRDefault="00BC78F2" w:rsidP="00BC7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TIPO DE PRUEBA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000000" w:fill="C00000"/>
            <w:vAlign w:val="center"/>
            <w:hideMark/>
          </w:tcPr>
          <w:p w14:paraId="608E80FF" w14:textId="77777777" w:rsidR="00BC78F2" w:rsidRPr="00BC78F2" w:rsidRDefault="00BC78F2" w:rsidP="00BC7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NÚMERO DE PRUEBAS</w:t>
            </w: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000000" w:fill="C00000"/>
            <w:vAlign w:val="center"/>
            <w:hideMark/>
          </w:tcPr>
          <w:p w14:paraId="55F7A561" w14:textId="77777777" w:rsidR="00BC78F2" w:rsidRPr="00BC78F2" w:rsidRDefault="00BC78F2" w:rsidP="00BC7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PRECIOS UNITARIOS</w:t>
            </w:r>
          </w:p>
        </w:tc>
        <w:tc>
          <w:tcPr>
            <w:tcW w:w="12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C00000"/>
            <w:vAlign w:val="center"/>
            <w:hideMark/>
          </w:tcPr>
          <w:p w14:paraId="189065EA" w14:textId="77777777" w:rsidR="00BC78F2" w:rsidRPr="00BC78F2" w:rsidRDefault="00BC78F2" w:rsidP="00BC7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COSTES</w:t>
            </w:r>
          </w:p>
        </w:tc>
      </w:tr>
      <w:tr w:rsidR="00BC78F2" w:rsidRPr="00BC78F2" w14:paraId="61B40D18" w14:textId="77777777" w:rsidTr="00BC78F2">
        <w:trPr>
          <w:trHeight w:val="720"/>
        </w:trPr>
        <w:tc>
          <w:tcPr>
            <w:tcW w:w="13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1CABF400" w14:textId="0142E856" w:rsidR="00BC78F2" w:rsidRPr="00BC78F2" w:rsidRDefault="00BC78F2" w:rsidP="00BC7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36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2" w:space="0" w:color="auto"/>
            </w:tcBorders>
            <w:vAlign w:val="center"/>
            <w:hideMark/>
          </w:tcPr>
          <w:p w14:paraId="0BBC651E" w14:textId="563F8727" w:rsidR="00BC78F2" w:rsidRPr="00BC78F2" w:rsidRDefault="00BC78F2" w:rsidP="00BC7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PAMPLONA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386F07F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TAC simple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AC4F73A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70</w:t>
            </w:r>
          </w:p>
        </w:tc>
        <w:tc>
          <w:tcPr>
            <w:tcW w:w="12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14D43AA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125 €</w:t>
            </w:r>
          </w:p>
        </w:tc>
        <w:tc>
          <w:tcPr>
            <w:tcW w:w="122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C299131" w14:textId="32F5A315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8.750 €</w:t>
            </w:r>
          </w:p>
        </w:tc>
      </w:tr>
      <w:tr w:rsidR="00BC78F2" w:rsidRPr="00BC78F2" w14:paraId="0B03E6A5" w14:textId="77777777" w:rsidTr="00BC78F2">
        <w:trPr>
          <w:trHeight w:val="720"/>
        </w:trPr>
        <w:tc>
          <w:tcPr>
            <w:tcW w:w="1324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53673B24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2" w:space="0" w:color="auto"/>
            </w:tcBorders>
            <w:vAlign w:val="center"/>
            <w:hideMark/>
          </w:tcPr>
          <w:p w14:paraId="3A54C3B9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FDF874F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TAC con contraste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2D56A463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6FED36C4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125 €</w:t>
            </w:r>
          </w:p>
        </w:tc>
        <w:tc>
          <w:tcPr>
            <w:tcW w:w="12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5ADE02" w14:textId="2BFA130B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625</w:t>
            </w: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 €</w:t>
            </w:r>
          </w:p>
        </w:tc>
      </w:tr>
      <w:tr w:rsidR="00BC78F2" w:rsidRPr="00BC78F2" w14:paraId="27912AB8" w14:textId="77777777" w:rsidTr="00BC78F2">
        <w:trPr>
          <w:trHeight w:val="720"/>
        </w:trPr>
        <w:tc>
          <w:tcPr>
            <w:tcW w:w="1324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2FB3FB6B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2" w:space="0" w:color="auto"/>
            </w:tcBorders>
            <w:vAlign w:val="center"/>
            <w:hideMark/>
          </w:tcPr>
          <w:p w14:paraId="26C1098B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5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52C990AF" w14:textId="5203B42E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ES"/>
              </w:rPr>
              <w:t>Bolsa Económica</w:t>
            </w:r>
          </w:p>
        </w:tc>
        <w:tc>
          <w:tcPr>
            <w:tcW w:w="12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C9D22F" w14:textId="23C6AB95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468,75 €</w:t>
            </w:r>
          </w:p>
        </w:tc>
      </w:tr>
      <w:tr w:rsidR="00BC78F2" w:rsidRPr="00BC78F2" w14:paraId="6E6BCC07" w14:textId="77777777" w:rsidTr="00BC78F2">
        <w:trPr>
          <w:trHeight w:val="720"/>
        </w:trPr>
        <w:tc>
          <w:tcPr>
            <w:tcW w:w="1324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07209FED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09A3FABA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FF749AE" w14:textId="77777777" w:rsidR="00BC78F2" w:rsidRPr="00BC78F2" w:rsidRDefault="00BC78F2" w:rsidP="00BC7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CD27160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75</w:t>
            </w:r>
          </w:p>
        </w:tc>
        <w:tc>
          <w:tcPr>
            <w:tcW w:w="12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0544F8E" w14:textId="77777777" w:rsidR="00BC78F2" w:rsidRPr="00BC78F2" w:rsidRDefault="00BC78F2" w:rsidP="00BC7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122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7CF910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9.843,75 €</w:t>
            </w:r>
          </w:p>
        </w:tc>
      </w:tr>
      <w:tr w:rsidR="00BC78F2" w:rsidRPr="00BC78F2" w14:paraId="167305E0" w14:textId="77777777" w:rsidTr="00BC78F2">
        <w:trPr>
          <w:trHeight w:val="720"/>
        </w:trPr>
        <w:tc>
          <w:tcPr>
            <w:tcW w:w="13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1411" w14:textId="68556DD6" w:rsidR="00BC78F2" w:rsidRPr="00BC78F2" w:rsidRDefault="00BC78F2" w:rsidP="00BC7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136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9CD3" w14:textId="77777777" w:rsidR="00BC78F2" w:rsidRPr="00BC78F2" w:rsidRDefault="00BC78F2" w:rsidP="00BC7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TUDELA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FF28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Resonancia magnética una región anatómica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74B5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340</w:t>
            </w: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E8B1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150 €</w:t>
            </w:r>
          </w:p>
        </w:tc>
        <w:tc>
          <w:tcPr>
            <w:tcW w:w="12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7CBD32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51.000 €</w:t>
            </w:r>
          </w:p>
        </w:tc>
      </w:tr>
      <w:tr w:rsidR="00BC78F2" w:rsidRPr="00BC78F2" w14:paraId="40BC9DC1" w14:textId="77777777" w:rsidTr="00BC78F2">
        <w:trPr>
          <w:trHeight w:val="720"/>
        </w:trPr>
        <w:tc>
          <w:tcPr>
            <w:tcW w:w="132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2CA1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F68E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28D8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Resonancia magnética una región anatómica con contraste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E10E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8FDB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200 €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65A01E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400 €</w:t>
            </w:r>
          </w:p>
        </w:tc>
      </w:tr>
      <w:tr w:rsidR="00BC78F2" w:rsidRPr="00BC78F2" w14:paraId="5B31751D" w14:textId="77777777" w:rsidTr="00BC78F2">
        <w:trPr>
          <w:trHeight w:val="720"/>
        </w:trPr>
        <w:tc>
          <w:tcPr>
            <w:tcW w:w="132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BC73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3841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5D94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  <w:t>Resonancia magnética dos o más regiones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B27C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0FF9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250 €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597D87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2.500 €</w:t>
            </w:r>
          </w:p>
        </w:tc>
      </w:tr>
      <w:tr w:rsidR="00BC78F2" w:rsidRPr="00BC78F2" w14:paraId="58C8888E" w14:textId="77777777" w:rsidTr="00BC78F2">
        <w:trPr>
          <w:trHeight w:val="720"/>
        </w:trPr>
        <w:tc>
          <w:tcPr>
            <w:tcW w:w="132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C7E8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D81C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8408" w14:textId="07B55DDF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ES"/>
              </w:rPr>
              <w:t>Bolsa Económica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7E9937" w14:textId="582E2C41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2.695 €</w:t>
            </w:r>
          </w:p>
        </w:tc>
      </w:tr>
      <w:tr w:rsidR="00BC78F2" w:rsidRPr="00BC78F2" w14:paraId="21AD8602" w14:textId="77777777" w:rsidTr="00BC78F2">
        <w:trPr>
          <w:trHeight w:val="720"/>
        </w:trPr>
        <w:tc>
          <w:tcPr>
            <w:tcW w:w="132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02B848F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8914AD" w14:textId="77777777" w:rsidR="00BC78F2" w:rsidRPr="00BC78F2" w:rsidRDefault="00BC78F2" w:rsidP="00BC7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D11E" w14:textId="77777777" w:rsidR="00BC78F2" w:rsidRPr="00BC78F2" w:rsidRDefault="00BC78F2" w:rsidP="00BC7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ES"/>
              </w:rPr>
              <w:t>TOTAL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3BFF" w14:textId="77777777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352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8624" w14:textId="77777777" w:rsidR="00BC78F2" w:rsidRPr="00BC78F2" w:rsidRDefault="00BC78F2" w:rsidP="00BC7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FEA117C" w14:textId="65CD9303" w:rsidR="00BC78F2" w:rsidRPr="00BC78F2" w:rsidRDefault="00BC78F2" w:rsidP="00BC7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56.595</w:t>
            </w:r>
            <w:r w:rsidRPr="00BC78F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 €</w:t>
            </w:r>
          </w:p>
        </w:tc>
      </w:tr>
    </w:tbl>
    <w:p w14:paraId="69D1C902" w14:textId="77777777" w:rsidR="00BC78F2" w:rsidRDefault="00BC78F2" w:rsidP="00FA2B0F">
      <w:pPr>
        <w:pStyle w:val="Normal5"/>
        <w:spacing w:before="220" w:after="220"/>
        <w:jc w:val="both"/>
        <w:rPr>
          <w:rFonts w:eastAsia="Times New Roman" w:cs="Calibri"/>
        </w:rPr>
      </w:pPr>
    </w:p>
    <w:p w14:paraId="3FBFB86B" w14:textId="4154B5DD" w:rsidR="00120F42" w:rsidRPr="00111128" w:rsidRDefault="00120F42" w:rsidP="00FA2B0F">
      <w:pPr>
        <w:pStyle w:val="Normal5"/>
        <w:spacing w:before="220" w:after="220"/>
        <w:jc w:val="both"/>
        <w:rPr>
          <w:rFonts w:eastAsia="Times New Roman" w:cs="Calibri"/>
          <w:b/>
          <w:color w:val="FF0000"/>
        </w:rPr>
      </w:pPr>
      <w:r w:rsidRPr="00120F42">
        <w:rPr>
          <w:rFonts w:eastAsia="Times New Roman" w:cs="Calibri"/>
        </w:rPr>
        <w:t>Los importes establecidos para la b</w:t>
      </w:r>
      <w:r w:rsidR="00D764D8">
        <w:rPr>
          <w:rFonts w:eastAsia="Times New Roman" w:cs="Calibri"/>
        </w:rPr>
        <w:t xml:space="preserve">olsa de pruebas complementarias, como se puede ver en la tabla anterior, </w:t>
      </w:r>
      <w:r w:rsidRPr="00120F42">
        <w:rPr>
          <w:rFonts w:eastAsia="Times New Roman" w:cs="Calibri"/>
        </w:rPr>
        <w:t>son los siguiente</w:t>
      </w:r>
      <w:r w:rsidR="00D764D8">
        <w:rPr>
          <w:rFonts w:eastAsia="Times New Roman" w:cs="Calibri"/>
        </w:rPr>
        <w:t>s</w:t>
      </w:r>
      <w:r w:rsidRPr="00120F42">
        <w:rPr>
          <w:rFonts w:eastAsia="Times New Roman" w:cs="Calibri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D764D8" w:rsidRPr="00D764D8" w14:paraId="18987502" w14:textId="77777777" w:rsidTr="008D7DC4">
        <w:trPr>
          <w:trHeight w:val="467"/>
        </w:trPr>
        <w:tc>
          <w:tcPr>
            <w:tcW w:w="4247" w:type="dxa"/>
            <w:shd w:val="clear" w:color="auto" w:fill="C00000"/>
          </w:tcPr>
          <w:p w14:paraId="7EFF3CC1" w14:textId="303A0AAD" w:rsidR="00D764D8" w:rsidRPr="008D7DC4" w:rsidRDefault="00D764D8" w:rsidP="00D764D8">
            <w:pPr>
              <w:pStyle w:val="Normal5"/>
              <w:spacing w:before="220" w:after="220"/>
              <w:jc w:val="center"/>
              <w:rPr>
                <w:rFonts w:eastAsia="Times New Roman" w:cs="Calibri"/>
                <w:b/>
              </w:rPr>
            </w:pPr>
            <w:r w:rsidRPr="008D7DC4">
              <w:rPr>
                <w:rFonts w:eastAsia="Times New Roman" w:cs="Calibri"/>
                <w:b/>
              </w:rPr>
              <w:t>Número de Lote</w:t>
            </w:r>
          </w:p>
        </w:tc>
        <w:tc>
          <w:tcPr>
            <w:tcW w:w="4247" w:type="dxa"/>
            <w:shd w:val="clear" w:color="auto" w:fill="C00000"/>
          </w:tcPr>
          <w:p w14:paraId="20CAA13D" w14:textId="1E23CC48" w:rsidR="00D764D8" w:rsidRPr="008D7DC4" w:rsidRDefault="00D764D8" w:rsidP="00D764D8">
            <w:pPr>
              <w:pStyle w:val="Normal5"/>
              <w:spacing w:before="220" w:after="220"/>
              <w:jc w:val="center"/>
              <w:rPr>
                <w:rFonts w:eastAsia="Times New Roman" w:cs="Calibri"/>
                <w:b/>
              </w:rPr>
            </w:pPr>
            <w:r w:rsidRPr="008D7DC4">
              <w:rPr>
                <w:rFonts w:eastAsia="Times New Roman" w:cs="Calibri"/>
                <w:b/>
              </w:rPr>
              <w:t>Importe Pruebas Complementarias</w:t>
            </w:r>
          </w:p>
        </w:tc>
      </w:tr>
      <w:tr w:rsidR="00D764D8" w14:paraId="4A669261" w14:textId="77777777" w:rsidTr="00BC78F2">
        <w:trPr>
          <w:trHeight w:val="528"/>
        </w:trPr>
        <w:tc>
          <w:tcPr>
            <w:tcW w:w="4247" w:type="dxa"/>
          </w:tcPr>
          <w:p w14:paraId="2BCD8B05" w14:textId="0E088FCE" w:rsidR="00D764D8" w:rsidRPr="008D7DC4" w:rsidRDefault="00D764D8" w:rsidP="00D764D8">
            <w:pPr>
              <w:pStyle w:val="Normal5"/>
              <w:spacing w:before="220" w:after="220"/>
              <w:jc w:val="center"/>
              <w:rPr>
                <w:rFonts w:eastAsia="Times New Roman" w:cs="Calibri"/>
              </w:rPr>
            </w:pPr>
            <w:r w:rsidRPr="008D7DC4">
              <w:rPr>
                <w:rFonts w:eastAsia="Times New Roman" w:cs="Calibri"/>
              </w:rPr>
              <w:t>1</w:t>
            </w:r>
          </w:p>
        </w:tc>
        <w:tc>
          <w:tcPr>
            <w:tcW w:w="4247" w:type="dxa"/>
          </w:tcPr>
          <w:p w14:paraId="075B08A0" w14:textId="05FCFA37" w:rsidR="00D764D8" w:rsidRPr="008D7DC4" w:rsidRDefault="00BC78F2" w:rsidP="00D764D8">
            <w:pPr>
              <w:pStyle w:val="Normal5"/>
              <w:spacing w:before="220" w:after="220"/>
              <w:jc w:val="center"/>
              <w:rPr>
                <w:rFonts w:eastAsia="Times New Roman" w:cs="Calibri"/>
              </w:rPr>
            </w:pPr>
            <w:r w:rsidRPr="00BC78F2">
              <w:rPr>
                <w:rFonts w:eastAsia="Times New Roman" w:cs="Calibri"/>
              </w:rPr>
              <w:t>468,75 €</w:t>
            </w:r>
          </w:p>
        </w:tc>
      </w:tr>
      <w:tr w:rsidR="00D764D8" w14:paraId="672AFEE3" w14:textId="77777777" w:rsidTr="00D764D8">
        <w:tc>
          <w:tcPr>
            <w:tcW w:w="4247" w:type="dxa"/>
          </w:tcPr>
          <w:p w14:paraId="5C0A6C2D" w14:textId="2C086590" w:rsidR="00D764D8" w:rsidRPr="008D7DC4" w:rsidRDefault="00D764D8" w:rsidP="00D764D8">
            <w:pPr>
              <w:pStyle w:val="Normal5"/>
              <w:spacing w:before="220" w:after="220"/>
              <w:jc w:val="center"/>
              <w:rPr>
                <w:rFonts w:eastAsia="Times New Roman" w:cs="Calibri"/>
              </w:rPr>
            </w:pPr>
            <w:r w:rsidRPr="008D7DC4">
              <w:rPr>
                <w:rFonts w:eastAsia="Times New Roman" w:cs="Calibri"/>
              </w:rPr>
              <w:t>2</w:t>
            </w:r>
          </w:p>
        </w:tc>
        <w:tc>
          <w:tcPr>
            <w:tcW w:w="4247" w:type="dxa"/>
          </w:tcPr>
          <w:p w14:paraId="16E4EB7E" w14:textId="65493034" w:rsidR="00D764D8" w:rsidRPr="008D7DC4" w:rsidRDefault="00BC78F2" w:rsidP="00A34832">
            <w:pPr>
              <w:pStyle w:val="Normal5"/>
              <w:spacing w:before="220" w:after="220"/>
              <w:jc w:val="center"/>
              <w:rPr>
                <w:rFonts w:eastAsia="Times New Roman" w:cs="Calibri"/>
              </w:rPr>
            </w:pPr>
            <w:r w:rsidRPr="00BC78F2">
              <w:rPr>
                <w:rFonts w:eastAsia="Times New Roman" w:cs="Calibri"/>
              </w:rPr>
              <w:t>2.695 €</w:t>
            </w:r>
          </w:p>
        </w:tc>
      </w:tr>
    </w:tbl>
    <w:p w14:paraId="2A9D8C3D" w14:textId="77777777" w:rsidR="008F490F" w:rsidRPr="008F490F" w:rsidRDefault="008F490F" w:rsidP="008F490F">
      <w:pPr>
        <w:pStyle w:val="Normal5"/>
        <w:jc w:val="both"/>
        <w:rPr>
          <w:rFonts w:eastAsia="Times New Roman" w:cs="Calibri"/>
          <w:sz w:val="14"/>
        </w:rPr>
      </w:pPr>
    </w:p>
    <w:p w14:paraId="5FE1915C" w14:textId="6370341A" w:rsidR="00120F42" w:rsidRDefault="00657FF1" w:rsidP="00AF5B4C">
      <w:pPr>
        <w:pStyle w:val="Normal5"/>
        <w:spacing w:before="220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A </w:t>
      </w:r>
      <w:r w:rsidR="00D764D8" w:rsidRPr="00893C84">
        <w:rPr>
          <w:rFonts w:eastAsia="Times New Roman" w:cs="Calibri"/>
        </w:rPr>
        <w:t>continuación,</w:t>
      </w:r>
      <w:r w:rsidR="001F5D3D" w:rsidRPr="00893C84">
        <w:rPr>
          <w:rFonts w:eastAsia="Times New Roman" w:cs="Calibri"/>
        </w:rPr>
        <w:t xml:space="preserve"> se desglosa la variación del presupuesto (sin incluir las mejoras). Estas variaciones se justifican teniendo en cu</w:t>
      </w:r>
      <w:r w:rsidR="00BB2595">
        <w:rPr>
          <w:rFonts w:eastAsia="Times New Roman" w:cs="Calibri"/>
        </w:rPr>
        <w:t>enta los consumos y las tarifa</w:t>
      </w:r>
      <w:r w:rsidR="007F03BB">
        <w:rPr>
          <w:rFonts w:eastAsia="Times New Roman" w:cs="Calibri"/>
        </w:rPr>
        <w:t>s.</w:t>
      </w:r>
    </w:p>
    <w:p w14:paraId="628BB9C3" w14:textId="77777777" w:rsidR="008F490F" w:rsidRDefault="008F490F" w:rsidP="008F490F">
      <w:pPr>
        <w:pStyle w:val="Normal5"/>
        <w:jc w:val="both"/>
        <w:rPr>
          <w:rFonts w:eastAsia="Times New Roman" w:cs="Calibri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4957"/>
        <w:gridCol w:w="3543"/>
      </w:tblGrid>
      <w:tr w:rsidR="00F7094C" w14:paraId="7F5695FE" w14:textId="77777777" w:rsidTr="00A94FA3">
        <w:trPr>
          <w:trHeight w:val="998"/>
        </w:trPr>
        <w:tc>
          <w:tcPr>
            <w:tcW w:w="4957" w:type="dxa"/>
            <w:shd w:val="clear" w:color="auto" w:fill="FFE1E1"/>
            <w:vAlign w:val="center"/>
          </w:tcPr>
          <w:p w14:paraId="5568039F" w14:textId="35A534B7" w:rsidR="00F7094C" w:rsidRPr="00E77060" w:rsidRDefault="00F7094C" w:rsidP="00A94FA3">
            <w:pPr>
              <w:pStyle w:val="Normal5"/>
              <w:spacing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Importe Contrato</w:t>
            </w:r>
            <w:r>
              <w:rPr>
                <w:b/>
                <w:i/>
              </w:rPr>
              <w:t>s</w:t>
            </w:r>
            <w:r w:rsidRPr="00E77060">
              <w:rPr>
                <w:b/>
                <w:i/>
              </w:rPr>
              <w:t xml:space="preserve"> Anterior</w:t>
            </w:r>
            <w:r>
              <w:rPr>
                <w:b/>
                <w:i/>
              </w:rPr>
              <w:t>es</w:t>
            </w:r>
          </w:p>
        </w:tc>
        <w:tc>
          <w:tcPr>
            <w:tcW w:w="3543" w:type="dxa"/>
            <w:vAlign w:val="center"/>
          </w:tcPr>
          <w:p w14:paraId="125FC6B4" w14:textId="4DB0BA05" w:rsidR="00F7094C" w:rsidRPr="00E77060" w:rsidRDefault="00BC78F2" w:rsidP="00A94FA3">
            <w:pPr>
              <w:pStyle w:val="Normal5"/>
              <w:spacing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cs="Calibri"/>
                <w:b/>
                <w:bCs/>
              </w:rPr>
              <w:t>49.934,48 €</w:t>
            </w:r>
          </w:p>
        </w:tc>
      </w:tr>
      <w:tr w:rsidR="00F7094C" w14:paraId="327834A1" w14:textId="77777777" w:rsidTr="00A94FA3">
        <w:trPr>
          <w:trHeight w:val="984"/>
        </w:trPr>
        <w:tc>
          <w:tcPr>
            <w:tcW w:w="4957" w:type="dxa"/>
            <w:shd w:val="clear" w:color="auto" w:fill="FFE1E1"/>
            <w:vAlign w:val="center"/>
          </w:tcPr>
          <w:p w14:paraId="37C530BA" w14:textId="77777777" w:rsidR="00F7094C" w:rsidRPr="00E77060" w:rsidRDefault="00F7094C" w:rsidP="00A94FA3">
            <w:pPr>
              <w:pStyle w:val="Normal5"/>
              <w:spacing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Importe medio de licitación (sin mejoras)</w:t>
            </w:r>
          </w:p>
        </w:tc>
        <w:tc>
          <w:tcPr>
            <w:tcW w:w="3543" w:type="dxa"/>
            <w:vAlign w:val="center"/>
          </w:tcPr>
          <w:p w14:paraId="22EB285D" w14:textId="6F388DA4" w:rsidR="00F7094C" w:rsidRPr="00E77060" w:rsidRDefault="00BC78F2" w:rsidP="00A94FA3">
            <w:pPr>
              <w:pStyle w:val="Normal5"/>
              <w:spacing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cs="Calibri"/>
                <w:b/>
                <w:bCs/>
              </w:rPr>
              <w:t>63.275,00 €</w:t>
            </w:r>
          </w:p>
        </w:tc>
      </w:tr>
      <w:tr w:rsidR="00F7094C" w14:paraId="1CCE9542" w14:textId="77777777" w:rsidTr="00A94FA3">
        <w:trPr>
          <w:trHeight w:val="985"/>
        </w:trPr>
        <w:tc>
          <w:tcPr>
            <w:tcW w:w="4957" w:type="dxa"/>
            <w:shd w:val="clear" w:color="auto" w:fill="FFE1E1"/>
            <w:vAlign w:val="center"/>
          </w:tcPr>
          <w:p w14:paraId="4887CAD9" w14:textId="77777777" w:rsidR="00F7094C" w:rsidRPr="00E77060" w:rsidRDefault="00F7094C" w:rsidP="00A94FA3">
            <w:pPr>
              <w:pStyle w:val="Normal5"/>
              <w:spacing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Variación presupuesto</w:t>
            </w:r>
          </w:p>
        </w:tc>
        <w:tc>
          <w:tcPr>
            <w:tcW w:w="3543" w:type="dxa"/>
            <w:vAlign w:val="center"/>
          </w:tcPr>
          <w:p w14:paraId="1C7DAFD1" w14:textId="276250DF" w:rsidR="00F7094C" w:rsidRPr="00E77060" w:rsidRDefault="00BC78F2" w:rsidP="00617E0A">
            <w:pPr>
              <w:pStyle w:val="Normal5"/>
              <w:spacing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cs="Calibri"/>
                <w:b/>
                <w:bCs/>
              </w:rPr>
              <w:t>26,72 %</w:t>
            </w:r>
          </w:p>
        </w:tc>
      </w:tr>
      <w:tr w:rsidR="00F7094C" w14:paraId="33A68519" w14:textId="77777777" w:rsidTr="00A94FA3">
        <w:trPr>
          <w:trHeight w:val="971"/>
        </w:trPr>
        <w:tc>
          <w:tcPr>
            <w:tcW w:w="4957" w:type="dxa"/>
            <w:shd w:val="clear" w:color="auto" w:fill="FFE1E1"/>
            <w:vAlign w:val="center"/>
          </w:tcPr>
          <w:p w14:paraId="3C40BE86" w14:textId="77777777" w:rsidR="00F7094C" w:rsidRPr="00E77060" w:rsidRDefault="00F7094C" w:rsidP="00A94FA3">
            <w:pPr>
              <w:pStyle w:val="Normal5"/>
              <w:spacing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Variación consumos</w:t>
            </w:r>
          </w:p>
        </w:tc>
        <w:tc>
          <w:tcPr>
            <w:tcW w:w="3543" w:type="dxa"/>
            <w:vAlign w:val="center"/>
          </w:tcPr>
          <w:p w14:paraId="1AD9E157" w14:textId="5BD790C7" w:rsidR="00F7094C" w:rsidRPr="00E77060" w:rsidRDefault="00BC78F2" w:rsidP="00BC78F2">
            <w:pPr>
              <w:pStyle w:val="Normal5"/>
              <w:spacing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34</w:t>
            </w:r>
            <w:r w:rsidR="00A34832">
              <w:rPr>
                <w:rFonts w:eastAsia="Times New Roman" w:cs="Calibri"/>
                <w:b/>
              </w:rPr>
              <w:t>,</w:t>
            </w:r>
            <w:r>
              <w:rPr>
                <w:rFonts w:eastAsia="Times New Roman" w:cs="Calibri"/>
                <w:b/>
              </w:rPr>
              <w:t>28</w:t>
            </w:r>
            <w:r w:rsidR="00A34832">
              <w:rPr>
                <w:rFonts w:eastAsia="Times New Roman" w:cs="Calibri"/>
                <w:b/>
              </w:rPr>
              <w:t xml:space="preserve"> %</w:t>
            </w:r>
          </w:p>
        </w:tc>
      </w:tr>
      <w:tr w:rsidR="00617E0A" w14:paraId="716FF84D" w14:textId="77777777" w:rsidTr="00A94FA3">
        <w:trPr>
          <w:trHeight w:val="971"/>
        </w:trPr>
        <w:tc>
          <w:tcPr>
            <w:tcW w:w="4957" w:type="dxa"/>
            <w:shd w:val="clear" w:color="auto" w:fill="FFE1E1"/>
            <w:vAlign w:val="center"/>
          </w:tcPr>
          <w:p w14:paraId="7C8E637D" w14:textId="690593EC" w:rsidR="00617E0A" w:rsidRPr="00E77060" w:rsidRDefault="00617E0A" w:rsidP="00617E0A">
            <w:pPr>
              <w:pStyle w:val="Normal5"/>
              <w:spacing w:line="276" w:lineRule="auto"/>
              <w:jc w:val="both"/>
              <w:rPr>
                <w:b/>
                <w:i/>
              </w:rPr>
            </w:pPr>
            <w:r w:rsidRPr="00E77060">
              <w:rPr>
                <w:b/>
                <w:i/>
              </w:rPr>
              <w:t>Variación coste medio por actuación</w:t>
            </w:r>
            <w:r>
              <w:rPr>
                <w:b/>
                <w:i/>
              </w:rPr>
              <w:t xml:space="preserve"> (teniendo en cuenta </w:t>
            </w:r>
            <w:r w:rsidR="00380248">
              <w:rPr>
                <w:b/>
                <w:i/>
              </w:rPr>
              <w:t xml:space="preserve">el </w:t>
            </w:r>
            <w:r>
              <w:rPr>
                <w:b/>
                <w:i/>
              </w:rPr>
              <w:t>importe de la licitación sin mejoras)</w:t>
            </w:r>
          </w:p>
        </w:tc>
        <w:tc>
          <w:tcPr>
            <w:tcW w:w="3543" w:type="dxa"/>
            <w:vAlign w:val="center"/>
          </w:tcPr>
          <w:p w14:paraId="7D8BA619" w14:textId="2D6F9A00" w:rsidR="00617E0A" w:rsidRDefault="00CB3A2F" w:rsidP="00CB3A2F">
            <w:pPr>
              <w:pStyle w:val="Normal5"/>
              <w:spacing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-</w:t>
            </w:r>
            <w:r w:rsidR="00617E0A">
              <w:rPr>
                <w:rFonts w:eastAsia="Times New Roman" w:cs="Calibri"/>
                <w:b/>
              </w:rPr>
              <w:t>5,</w:t>
            </w:r>
            <w:r>
              <w:rPr>
                <w:rFonts w:eastAsia="Times New Roman" w:cs="Calibri"/>
                <w:b/>
              </w:rPr>
              <w:t>63</w:t>
            </w:r>
            <w:r w:rsidR="00617E0A">
              <w:rPr>
                <w:rFonts w:eastAsia="Times New Roman" w:cs="Calibri"/>
                <w:b/>
              </w:rPr>
              <w:t xml:space="preserve"> %</w:t>
            </w:r>
          </w:p>
        </w:tc>
      </w:tr>
      <w:tr w:rsidR="00617E0A" w14:paraId="67EF13D1" w14:textId="77777777" w:rsidTr="00A94FA3">
        <w:trPr>
          <w:trHeight w:val="998"/>
        </w:trPr>
        <w:tc>
          <w:tcPr>
            <w:tcW w:w="4957" w:type="dxa"/>
            <w:shd w:val="clear" w:color="auto" w:fill="FFE1E1"/>
            <w:vAlign w:val="center"/>
          </w:tcPr>
          <w:p w14:paraId="164CD64B" w14:textId="3075D23D" w:rsidR="00617E0A" w:rsidRPr="00E77060" w:rsidRDefault="00617E0A" w:rsidP="00617E0A">
            <w:pPr>
              <w:pStyle w:val="Normal5"/>
              <w:spacing w:line="276" w:lineRule="auto"/>
              <w:jc w:val="both"/>
              <w:rPr>
                <w:rFonts w:eastAsia="Times New Roman" w:cs="Calibri"/>
              </w:rPr>
            </w:pPr>
            <w:r w:rsidRPr="00E77060">
              <w:rPr>
                <w:b/>
                <w:i/>
              </w:rPr>
              <w:t>Variación coste medio por actuación</w:t>
            </w:r>
            <w:r>
              <w:rPr>
                <w:b/>
                <w:i/>
              </w:rPr>
              <w:t xml:space="preserve"> (teniendo en cuenta</w:t>
            </w:r>
            <w:r w:rsidR="00380248">
              <w:rPr>
                <w:b/>
                <w:i/>
              </w:rPr>
              <w:t xml:space="preserve"> el</w:t>
            </w:r>
            <w:r>
              <w:rPr>
                <w:b/>
                <w:i/>
              </w:rPr>
              <w:t xml:space="preserve"> importe de la licitación con mejoras)</w:t>
            </w:r>
          </w:p>
        </w:tc>
        <w:tc>
          <w:tcPr>
            <w:tcW w:w="3543" w:type="dxa"/>
            <w:vAlign w:val="center"/>
          </w:tcPr>
          <w:p w14:paraId="1CC5B64B" w14:textId="61F4E2BD" w:rsidR="00617E0A" w:rsidRPr="00E77060" w:rsidRDefault="00CB3A2F" w:rsidP="00CB3A2F">
            <w:pPr>
              <w:pStyle w:val="Normal5"/>
              <w:spacing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-0</w:t>
            </w:r>
            <w:r w:rsidR="00617E0A">
              <w:rPr>
                <w:rFonts w:eastAsia="Times New Roman" w:cs="Calibri"/>
                <w:b/>
              </w:rPr>
              <w:t>,</w:t>
            </w:r>
            <w:r>
              <w:rPr>
                <w:rFonts w:eastAsia="Times New Roman" w:cs="Calibri"/>
                <w:b/>
              </w:rPr>
              <w:t>91</w:t>
            </w:r>
            <w:r w:rsidR="00617E0A">
              <w:rPr>
                <w:rFonts w:eastAsia="Times New Roman" w:cs="Calibri"/>
                <w:b/>
              </w:rPr>
              <w:t xml:space="preserve"> %</w:t>
            </w:r>
          </w:p>
        </w:tc>
      </w:tr>
    </w:tbl>
    <w:p w14:paraId="464E0898" w14:textId="77777777" w:rsidR="00380248" w:rsidRPr="008F490F" w:rsidRDefault="00380248" w:rsidP="00380248">
      <w:pPr>
        <w:pStyle w:val="Normal5"/>
        <w:numPr>
          <w:ilvl w:val="0"/>
          <w:numId w:val="6"/>
        </w:numPr>
        <w:spacing w:before="220" w:after="220"/>
        <w:jc w:val="both"/>
      </w:pPr>
      <w:r>
        <w:t>La variación</w:t>
      </w:r>
      <w:r w:rsidRPr="00893C84">
        <w:t xml:space="preserve"> de </w:t>
      </w:r>
      <w:r w:rsidRPr="008F490F">
        <w:rPr>
          <w:b/>
          <w:u w:val="single"/>
        </w:rPr>
        <w:t>los consumos</w:t>
      </w:r>
      <w:r>
        <w:t xml:space="preserve"> </w:t>
      </w:r>
      <w:r w:rsidRPr="008F490F">
        <w:rPr>
          <w:color w:val="000000"/>
          <w:szCs w:val="24"/>
        </w:rPr>
        <w:t>está fundamenta en las variaciones de los indicadores analizados, tales</w:t>
      </w:r>
      <w:r w:rsidRPr="008F490F">
        <w:rPr>
          <w:szCs w:val="24"/>
        </w:rPr>
        <w:t xml:space="preserve"> </w:t>
      </w:r>
      <w:r w:rsidRPr="008F490F">
        <w:rPr>
          <w:color w:val="000000"/>
          <w:szCs w:val="24"/>
        </w:rPr>
        <w:t>como variaciones en el colectivo protegido, índices de siniestralidad, y carga asistencial.</w:t>
      </w:r>
    </w:p>
    <w:p w14:paraId="1CA231B3" w14:textId="41DB7CF3" w:rsidR="008D7DC4" w:rsidRDefault="0063599A" w:rsidP="008D7DC4">
      <w:pPr>
        <w:pStyle w:val="Normal5"/>
        <w:numPr>
          <w:ilvl w:val="0"/>
          <w:numId w:val="6"/>
        </w:numPr>
        <w:spacing w:before="220" w:after="220"/>
        <w:jc w:val="both"/>
      </w:pPr>
      <w:r w:rsidRPr="00893C84">
        <w:t>L</w:t>
      </w:r>
      <w:r>
        <w:t xml:space="preserve">a variación del </w:t>
      </w:r>
      <w:r w:rsidRPr="0063599A">
        <w:rPr>
          <w:b/>
          <w:u w:val="single"/>
        </w:rPr>
        <w:t>coste medio por actuación</w:t>
      </w:r>
      <w:r w:rsidR="00380248">
        <w:rPr>
          <w:b/>
          <w:u w:val="single"/>
        </w:rPr>
        <w:t>, teniendo en cuenta el importe de la licitación sin mejoras,</w:t>
      </w:r>
      <w:r>
        <w:t xml:space="preserve"> se debe</w:t>
      </w:r>
      <w:r w:rsidR="00FA2B0F" w:rsidRPr="00893C84">
        <w:t xml:space="preserve"> a un ajuste a las tarifas de mercado.</w:t>
      </w:r>
    </w:p>
    <w:p w14:paraId="53227FD7" w14:textId="5FFC920E" w:rsidR="00B36853" w:rsidRPr="006A7297" w:rsidRDefault="008D7DC4" w:rsidP="0085176A">
      <w:pPr>
        <w:pStyle w:val="Normal5"/>
        <w:numPr>
          <w:ilvl w:val="0"/>
          <w:numId w:val="5"/>
        </w:numPr>
        <w:spacing w:before="220" w:after="220"/>
        <w:jc w:val="both"/>
      </w:pPr>
      <w:r>
        <w:t xml:space="preserve">Por último, </w:t>
      </w:r>
      <w:r w:rsidR="00380248">
        <w:t xml:space="preserve">el </w:t>
      </w:r>
      <w:r w:rsidR="00380248" w:rsidRPr="00380248">
        <w:rPr>
          <w:b/>
          <w:u w:val="single"/>
        </w:rPr>
        <w:t>coste medio por actuación, teniendo en cuenta el importe de la licitación con mejoras,</w:t>
      </w:r>
      <w:r w:rsidR="00380248">
        <w:t xml:space="preserve"> se debe a las bolsas de pruebas complementarias incluidas en la licitación, cuyo importe asciende a </w:t>
      </w:r>
      <w:r w:rsidR="00CB3A2F">
        <w:rPr>
          <w:rFonts w:cs="Calibri"/>
          <w:b/>
          <w:bCs/>
        </w:rPr>
        <w:t xml:space="preserve">3.163,75 </w:t>
      </w:r>
      <w:r w:rsidR="00380248">
        <w:rPr>
          <w:rFonts w:cs="Calibri"/>
          <w:b/>
          <w:bCs/>
        </w:rPr>
        <w:t>€</w:t>
      </w:r>
      <w:r w:rsidR="00380248">
        <w:t>.</w:t>
      </w:r>
      <w:bookmarkStart w:id="0" w:name="_GoBack"/>
      <w:bookmarkEnd w:id="0"/>
    </w:p>
    <w:sectPr w:rsidR="00B36853" w:rsidRPr="006A729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ABDA6" w14:textId="77777777" w:rsidR="00C6594A" w:rsidRDefault="00C6594A" w:rsidP="00A52EF3">
      <w:pPr>
        <w:spacing w:after="0" w:line="240" w:lineRule="auto"/>
      </w:pPr>
      <w:r>
        <w:separator/>
      </w:r>
    </w:p>
  </w:endnote>
  <w:endnote w:type="continuationSeparator" w:id="0">
    <w:p w14:paraId="412AF19A" w14:textId="77777777" w:rsidR="00C6594A" w:rsidRDefault="00C6594A" w:rsidP="00A52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04692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19926B" w14:textId="201884AB" w:rsidR="00AC3AB7" w:rsidRDefault="00AC3AB7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B3A2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B3A2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176CF4" w14:textId="77777777" w:rsidR="00AC3AB7" w:rsidRDefault="00AC3AB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5CABB" w14:textId="77777777" w:rsidR="00C6594A" w:rsidRDefault="00C6594A" w:rsidP="00A52EF3">
      <w:pPr>
        <w:spacing w:after="0" w:line="240" w:lineRule="auto"/>
      </w:pPr>
      <w:r>
        <w:separator/>
      </w:r>
    </w:p>
  </w:footnote>
  <w:footnote w:type="continuationSeparator" w:id="0">
    <w:p w14:paraId="2DAC3EDF" w14:textId="77777777" w:rsidR="00C6594A" w:rsidRDefault="00C6594A" w:rsidP="00A52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F032B" w14:textId="77777777" w:rsidR="00A52EF3" w:rsidRDefault="00CB3A2F">
    <w:pPr>
      <w:pStyle w:val="Encabezado"/>
    </w:pPr>
    <w:r>
      <w:rPr>
        <w:noProof/>
        <w:lang w:eastAsia="es-ES"/>
      </w:rPr>
      <w:pict w14:anchorId="3DC9C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9" o:spid="_x0000_s2050" type="#_x0000_t75" style="position:absolute;margin-left:0;margin-top:0;width:425.15pt;height:419.1pt;z-index:-251657216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495D3" w14:textId="77777777" w:rsidR="00A52EF3" w:rsidRDefault="00CB3A2F">
    <w:pPr>
      <w:pStyle w:val="Encabezado"/>
    </w:pPr>
    <w:r>
      <w:rPr>
        <w:noProof/>
        <w:lang w:eastAsia="es-ES"/>
      </w:rPr>
      <w:pict w14:anchorId="00B0B3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20" o:spid="_x0000_s2051" type="#_x0000_t75" style="position:absolute;margin-left:0;margin-top:0;width:425.15pt;height:419.1pt;z-index:-251656192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43D45" w14:textId="77777777" w:rsidR="00A52EF3" w:rsidRDefault="00CB3A2F">
    <w:pPr>
      <w:pStyle w:val="Encabezado"/>
    </w:pPr>
    <w:r>
      <w:rPr>
        <w:noProof/>
        <w:lang w:eastAsia="es-ES"/>
      </w:rPr>
      <w:pict w14:anchorId="15CFA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8" o:spid="_x0000_s2049" type="#_x0000_t75" style="position:absolute;margin-left:0;margin-top:0;width:425.15pt;height:419.1pt;z-index:-251658240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169A"/>
    <w:multiLevelType w:val="hybridMultilevel"/>
    <w:tmpl w:val="A64E92B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C0325"/>
    <w:multiLevelType w:val="hybridMultilevel"/>
    <w:tmpl w:val="439295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07693"/>
    <w:multiLevelType w:val="hybridMultilevel"/>
    <w:tmpl w:val="5F06039A"/>
    <w:lvl w:ilvl="0" w:tplc="6A1066D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A1066D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4E73"/>
    <w:multiLevelType w:val="hybridMultilevel"/>
    <w:tmpl w:val="C2722A54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074240"/>
    <w:multiLevelType w:val="hybridMultilevel"/>
    <w:tmpl w:val="A67424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04C5F"/>
    <w:multiLevelType w:val="hybridMultilevel"/>
    <w:tmpl w:val="AAC824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F0F43"/>
    <w:multiLevelType w:val="hybridMultilevel"/>
    <w:tmpl w:val="860018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4410C"/>
    <w:multiLevelType w:val="hybridMultilevel"/>
    <w:tmpl w:val="5D145CDC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D01FFA"/>
    <w:multiLevelType w:val="hybridMultilevel"/>
    <w:tmpl w:val="169811A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02838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72835"/>
    <w:multiLevelType w:val="hybridMultilevel"/>
    <w:tmpl w:val="5F084C1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A1ADD"/>
    <w:multiLevelType w:val="hybridMultilevel"/>
    <w:tmpl w:val="C77C87B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A1066DA">
      <w:numFmt w:val="bullet"/>
      <w:lvlText w:val="-"/>
      <w:lvlJc w:val="left"/>
      <w:pPr>
        <w:ind w:left="2291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F3"/>
    <w:rsid w:val="000019F3"/>
    <w:rsid w:val="00010B67"/>
    <w:rsid w:val="00071AEF"/>
    <w:rsid w:val="0008754C"/>
    <w:rsid w:val="000B2074"/>
    <w:rsid w:val="00111128"/>
    <w:rsid w:val="00120F42"/>
    <w:rsid w:val="00175AE5"/>
    <w:rsid w:val="00184419"/>
    <w:rsid w:val="001C0866"/>
    <w:rsid w:val="001F30C0"/>
    <w:rsid w:val="001F5D3D"/>
    <w:rsid w:val="00206D12"/>
    <w:rsid w:val="0020734F"/>
    <w:rsid w:val="003238A5"/>
    <w:rsid w:val="00350BD2"/>
    <w:rsid w:val="00380248"/>
    <w:rsid w:val="00381FF1"/>
    <w:rsid w:val="003B0D50"/>
    <w:rsid w:val="003F1F33"/>
    <w:rsid w:val="004C6DD1"/>
    <w:rsid w:val="004D0018"/>
    <w:rsid w:val="005267AA"/>
    <w:rsid w:val="00584CDE"/>
    <w:rsid w:val="005A5DD1"/>
    <w:rsid w:val="005D18E8"/>
    <w:rsid w:val="00607074"/>
    <w:rsid w:val="00617E0A"/>
    <w:rsid w:val="0063599A"/>
    <w:rsid w:val="00657FF1"/>
    <w:rsid w:val="00663413"/>
    <w:rsid w:val="006A7297"/>
    <w:rsid w:val="006D6FB0"/>
    <w:rsid w:val="006F6675"/>
    <w:rsid w:val="00711C6F"/>
    <w:rsid w:val="0074346D"/>
    <w:rsid w:val="007516C9"/>
    <w:rsid w:val="007820C8"/>
    <w:rsid w:val="00793EC8"/>
    <w:rsid w:val="007B716C"/>
    <w:rsid w:val="007F03BB"/>
    <w:rsid w:val="0085600D"/>
    <w:rsid w:val="00893C84"/>
    <w:rsid w:val="00896A5F"/>
    <w:rsid w:val="008A1A09"/>
    <w:rsid w:val="008B02BF"/>
    <w:rsid w:val="008B0A1D"/>
    <w:rsid w:val="008B4108"/>
    <w:rsid w:val="008D7DC4"/>
    <w:rsid w:val="008F490F"/>
    <w:rsid w:val="00903E1D"/>
    <w:rsid w:val="00906052"/>
    <w:rsid w:val="00976E1F"/>
    <w:rsid w:val="009B0CAE"/>
    <w:rsid w:val="009D082D"/>
    <w:rsid w:val="00A208A3"/>
    <w:rsid w:val="00A34832"/>
    <w:rsid w:val="00A43E0C"/>
    <w:rsid w:val="00A45ED2"/>
    <w:rsid w:val="00A52EF3"/>
    <w:rsid w:val="00A75303"/>
    <w:rsid w:val="00A90DB3"/>
    <w:rsid w:val="00A94FA3"/>
    <w:rsid w:val="00AC3AB7"/>
    <w:rsid w:val="00AC7524"/>
    <w:rsid w:val="00AF5088"/>
    <w:rsid w:val="00AF531C"/>
    <w:rsid w:val="00AF5B4C"/>
    <w:rsid w:val="00B2350A"/>
    <w:rsid w:val="00B36853"/>
    <w:rsid w:val="00B5630E"/>
    <w:rsid w:val="00B84096"/>
    <w:rsid w:val="00BB2595"/>
    <w:rsid w:val="00BC78F2"/>
    <w:rsid w:val="00BE25FF"/>
    <w:rsid w:val="00BE7FD2"/>
    <w:rsid w:val="00C41184"/>
    <w:rsid w:val="00C435E6"/>
    <w:rsid w:val="00C6594A"/>
    <w:rsid w:val="00CB3A2F"/>
    <w:rsid w:val="00CE53FF"/>
    <w:rsid w:val="00CF5F57"/>
    <w:rsid w:val="00D15505"/>
    <w:rsid w:val="00D26745"/>
    <w:rsid w:val="00D4003F"/>
    <w:rsid w:val="00D61A99"/>
    <w:rsid w:val="00D6545A"/>
    <w:rsid w:val="00D764D8"/>
    <w:rsid w:val="00D843C6"/>
    <w:rsid w:val="00DA65B7"/>
    <w:rsid w:val="00DB7812"/>
    <w:rsid w:val="00DF1018"/>
    <w:rsid w:val="00E10FBD"/>
    <w:rsid w:val="00E41036"/>
    <w:rsid w:val="00E51E3E"/>
    <w:rsid w:val="00E77D74"/>
    <w:rsid w:val="00EC2F32"/>
    <w:rsid w:val="00EC775C"/>
    <w:rsid w:val="00EE2367"/>
    <w:rsid w:val="00EF0632"/>
    <w:rsid w:val="00F11EB1"/>
    <w:rsid w:val="00F54ED4"/>
    <w:rsid w:val="00F57C65"/>
    <w:rsid w:val="00F7023A"/>
    <w:rsid w:val="00F7094C"/>
    <w:rsid w:val="00F74A5A"/>
    <w:rsid w:val="00FA2B0F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AFCDFDC"/>
  <w15:chartTrackingRefBased/>
  <w15:docId w15:val="{A4EE2127-F922-41A0-9679-70BC0BAC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2EF3"/>
  </w:style>
  <w:style w:type="paragraph" w:styleId="Piedepgina">
    <w:name w:val="footer"/>
    <w:basedOn w:val="Normal"/>
    <w:link w:val="Piedepgina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2EF3"/>
  </w:style>
  <w:style w:type="character" w:customStyle="1" w:styleId="Estilo8">
    <w:name w:val="Estilo8"/>
    <w:uiPriority w:val="1"/>
    <w:rsid w:val="00E10FBD"/>
    <w:rPr>
      <w:rFonts w:ascii="Arial" w:hAnsi="Arial"/>
      <w:b/>
      <w:sz w:val="22"/>
    </w:rPr>
  </w:style>
  <w:style w:type="character" w:customStyle="1" w:styleId="negrita1">
    <w:name w:val="negrita_1"/>
    <w:rsid w:val="00E10FBD"/>
    <w:rPr>
      <w:rFonts w:cs="Calibri"/>
      <w:b/>
      <w:bCs/>
      <w:lang w:val="es-ES" w:eastAsia="es-ES" w:bidi="ar-SA"/>
    </w:rPr>
  </w:style>
  <w:style w:type="paragraph" w:customStyle="1" w:styleId="Normal5">
    <w:name w:val="Normal_5"/>
    <w:qFormat/>
    <w:rsid w:val="00E10FBD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table" w:styleId="Tablaconcuadrcula">
    <w:name w:val="Table Grid"/>
    <w:basedOn w:val="Tablanormal"/>
    <w:uiPriority w:val="39"/>
    <w:rsid w:val="008A1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410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2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38A5"/>
    <w:rPr>
      <w:rFonts w:ascii="Segoe UI" w:hAnsi="Segoe UI" w:cs="Segoe UI"/>
      <w:sz w:val="18"/>
      <w:szCs w:val="18"/>
    </w:rPr>
  </w:style>
  <w:style w:type="paragraph" w:customStyle="1" w:styleId="Normal17">
    <w:name w:val="Normal_17"/>
    <w:qFormat/>
    <w:rsid w:val="00E51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9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4</Pages>
  <Words>538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43</cp:revision>
  <cp:lastPrinted>2019-03-28T08:46:00Z</cp:lastPrinted>
  <dcterms:created xsi:type="dcterms:W3CDTF">2018-05-22T10:33:00Z</dcterms:created>
  <dcterms:modified xsi:type="dcterms:W3CDTF">2019-07-03T07:01:00Z</dcterms:modified>
</cp:coreProperties>
</file>